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附件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深圳市商务局对外投资合作扶持计划</w:t>
      </w:r>
      <w:r>
        <w:rPr>
          <w:rFonts w:hint="default" w:ascii="方正小标宋简体" w:eastAsia="方正小标宋简体"/>
          <w:sz w:val="44"/>
          <w:szCs w:val="44"/>
        </w:rPr>
        <w:t>（阶段性支持商贸经济运行若干措施—</w:t>
      </w: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default" w:ascii="方正小标宋简体" w:eastAsia="方正小标宋简体"/>
          <w:sz w:val="44"/>
          <w:szCs w:val="44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default" w:ascii="方正小标宋简体" w:eastAsia="方正小标宋简体"/>
          <w:sz w:val="44"/>
          <w:szCs w:val="44"/>
        </w:rPr>
        <w:t>1-6月</w:t>
      </w:r>
      <w:r>
        <w:rPr>
          <w:rFonts w:hint="eastAsia" w:ascii="方正小标宋简体" w:eastAsia="方正小标宋简体"/>
          <w:sz w:val="44"/>
          <w:szCs w:val="44"/>
        </w:rPr>
        <w:t>境外展览重点支持项目</w:t>
      </w:r>
      <w:r>
        <w:rPr>
          <w:rFonts w:ascii="方正小标宋简体" w:eastAsia="方正小标宋简体"/>
          <w:sz w:val="44"/>
          <w:szCs w:val="44"/>
        </w:rPr>
        <w:t>资助事项</w:t>
      </w:r>
      <w:r>
        <w:rPr>
          <w:rFonts w:hint="default" w:ascii="方正小标宋简体" w:eastAsia="方正小标宋简体"/>
          <w:sz w:val="44"/>
          <w:szCs w:val="44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申报</w:t>
      </w:r>
      <w:r>
        <w:rPr>
          <w:rFonts w:hint="eastAsia" w:ascii="方正小标宋简体" w:eastAsia="方正小标宋简体"/>
          <w:sz w:val="44"/>
          <w:szCs w:val="44"/>
        </w:rPr>
        <w:t>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一、支持领域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仿宋_GB2312" w:hAnsi="等线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对2023年1-6月境外展览重点支持项目予以资助。2023年1-6月境外展览重点支持项目是指列入深圳市商务局202</w:t>
      </w:r>
      <w:r>
        <w:rPr>
          <w:rFonts w:hint="default"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年境外展览重点支持项目计划</w:t>
      </w:r>
      <w:r>
        <w:rPr>
          <w:rFonts w:hint="default" w:ascii="仿宋_GB2312" w:hAnsi="仿宋_GB2312" w:eastAsia="仿宋_GB2312" w:cs="仿宋_GB2312"/>
          <w:sz w:val="32"/>
          <w:szCs w:val="32"/>
        </w:rPr>
        <w:t>且实际举办时间在2023年1月1日—2023年6月30日期间</w:t>
      </w:r>
      <w:r>
        <w:rPr>
          <w:rFonts w:hint="eastAsia" w:ascii="仿宋_GB2312" w:eastAsia="仿宋_GB2312"/>
          <w:sz w:val="32"/>
          <w:szCs w:val="32"/>
        </w:rPr>
        <w:t>的展览项目。支持组展单位组织企业参加境外展览重点支持项目，</w:t>
      </w:r>
      <w:r>
        <w:rPr>
          <w:rFonts w:ascii="仿宋_GB2312" w:eastAsia="仿宋_GB2312"/>
          <w:sz w:val="32"/>
          <w:szCs w:val="32"/>
        </w:rPr>
        <w:t>鼓励重点企业</w:t>
      </w:r>
      <w:r>
        <w:rPr>
          <w:rFonts w:hint="eastAsia" w:ascii="仿宋_GB2312" w:eastAsia="仿宋_GB2312"/>
          <w:sz w:val="32"/>
          <w:szCs w:val="32"/>
        </w:rPr>
        <w:t>“走出去”，</w:t>
      </w:r>
      <w:r>
        <w:rPr>
          <w:rFonts w:ascii="仿宋_GB2312" w:eastAsia="仿宋_GB2312"/>
          <w:sz w:val="32"/>
          <w:szCs w:val="32"/>
        </w:rPr>
        <w:t>加强深圳优质产品</w:t>
      </w:r>
      <w:r>
        <w:rPr>
          <w:rFonts w:hint="eastAsia" w:ascii="仿宋_GB2312" w:hAnsi="等线" w:eastAsia="仿宋_GB2312" w:cs="Times New Roman"/>
          <w:sz w:val="32"/>
          <w:szCs w:val="32"/>
        </w:rPr>
        <w:t>推介。</w:t>
      </w:r>
    </w:p>
    <w:p>
      <w:pPr>
        <w:spacing w:line="560" w:lineRule="exact"/>
        <w:ind w:firstLine="640"/>
        <w:rPr>
          <w:rFonts w:hint="eastAsia" w:ascii="仿宋_GB2312" w:hAnsi="等线" w:eastAsia="仿宋_GB2312" w:cs="Times New Roman"/>
          <w:spacing w:val="0"/>
          <w:sz w:val="32"/>
          <w:szCs w:val="32"/>
        </w:rPr>
      </w:pPr>
      <w:r>
        <w:rPr>
          <w:rFonts w:hint="eastAsia" w:ascii="仿宋_GB2312" w:hAnsi="等线" w:eastAsia="仿宋_GB2312" w:cs="Times New Roman"/>
          <w:spacing w:val="0"/>
          <w:sz w:val="32"/>
          <w:szCs w:val="32"/>
        </w:rPr>
        <w:t>支持企业上半年参加重点境外展览，市级财政按现行政策对组展和展位实际支出费用补贴，各区按市级支出的50%给予配套支持。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二、设定依据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（一）政策依据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1.《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深圳市关于推动对外投资合作高质量发展的若干措施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》（深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商务合作字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37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2.《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关于阶段性稳经济运行若干措施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》（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深发改〔2023〕38号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3.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深圳市商务局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&lt;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关于推动对外投资合作高质量发展扶持计划的若干措施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&gt;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实施细则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》（深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商务规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22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号）。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（二）管理依据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《深圳市商务发展专项资金管理办法》（深商务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规〔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2020〕2号）。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三、支持数量和资助方式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（一）支持数量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有数量限制，受</w:t>
      </w:r>
      <w:r>
        <w:rPr>
          <w:rFonts w:hint="eastAsia" w:ascii="仿宋_GB2312" w:eastAsia="仿宋_GB2312"/>
          <w:sz w:val="32"/>
          <w:szCs w:val="32"/>
        </w:rPr>
        <w:t>年度资金预算控制</w:t>
      </w:r>
      <w:r>
        <w:rPr>
          <w:rFonts w:hint="default" w:ascii="仿宋_GB2312" w:eastAsia="仿宋_GB2312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视申报情况和预算安排，我局据以对资助金额、支持比例和拨付进度等进行统一调整，</w:t>
      </w:r>
      <w:r>
        <w:rPr>
          <w:rFonts w:hint="eastAsia" w:ascii="仿宋_GB2312" w:hAnsi="仿宋_GB2312" w:eastAsia="仿宋_GB2312" w:cs="仿宋_GB2312"/>
          <w:sz w:val="32"/>
          <w:szCs w:val="32"/>
        </w:rPr>
        <w:t>资助金额以万元为单位按照舍尾法确定。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项目申请单位应无条件同意调整结果。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（二）资助方式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事后资助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。资助拨款按照申</w:t>
      </w:r>
      <w:r>
        <w:rPr>
          <w:rFonts w:hint="default" w:ascii="仿宋_GB2312" w:hAnsi="宋体" w:eastAsia="仿宋_GB2312" w:cs="宋体"/>
          <w:kern w:val="0"/>
          <w:sz w:val="32"/>
          <w:szCs w:val="32"/>
        </w:rPr>
        <w:t>报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材料中的银行账户信息办理。因申请单位名称变化、账户信息更改或填写错误等原因导致拨款不成功的，原则上予以办理一次拨款信息更改并再次拨款。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境外展览重点支持项目由</w:t>
      </w:r>
      <w:r>
        <w:rPr>
          <w:rFonts w:hint="eastAsia" w:ascii="仿宋_GB2312" w:eastAsia="仿宋_GB2312"/>
          <w:sz w:val="32"/>
          <w:szCs w:val="32"/>
        </w:rPr>
        <w:t>组展</w:t>
      </w:r>
      <w:r>
        <w:rPr>
          <w:rFonts w:ascii="仿宋_GB2312" w:eastAsia="仿宋_GB2312"/>
          <w:sz w:val="32"/>
          <w:szCs w:val="32"/>
        </w:rPr>
        <w:t>单位</w:t>
      </w:r>
      <w:r>
        <w:rPr>
          <w:rFonts w:hint="default" w:ascii="仿宋_GB2312" w:hAnsi="宋体" w:eastAsia="仿宋_GB2312" w:cs="宋体"/>
          <w:kern w:val="0"/>
          <w:sz w:val="32"/>
          <w:szCs w:val="32"/>
        </w:rPr>
        <w:t>统一申报或由</w:t>
      </w:r>
      <w:r>
        <w:rPr>
          <w:rFonts w:hint="eastAsia" w:ascii="仿宋_GB2312" w:eastAsia="仿宋_GB2312"/>
          <w:sz w:val="32"/>
          <w:szCs w:val="32"/>
        </w:rPr>
        <w:t>境外展览重点参展企业</w:t>
      </w:r>
      <w:r>
        <w:rPr>
          <w:rFonts w:hint="default" w:ascii="仿宋_GB2312" w:eastAsia="仿宋_GB2312"/>
          <w:sz w:val="32"/>
          <w:szCs w:val="32"/>
        </w:rPr>
        <w:t>自行申报。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申报条件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（一）基础条件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申报</w:t>
      </w:r>
      <w:r>
        <w:rPr>
          <w:rFonts w:ascii="仿宋_GB2312" w:eastAsia="仿宋_GB2312"/>
          <w:sz w:val="32"/>
          <w:szCs w:val="32"/>
        </w:rPr>
        <w:t>主体为在深圳市（</w:t>
      </w:r>
      <w:r>
        <w:rPr>
          <w:rFonts w:hint="eastAsia" w:ascii="仿宋_GB2312" w:eastAsia="仿宋_GB2312"/>
          <w:sz w:val="32"/>
          <w:szCs w:val="32"/>
        </w:rPr>
        <w:t>含深</w:t>
      </w:r>
      <w:r>
        <w:rPr>
          <w:rFonts w:ascii="仿宋_GB2312" w:eastAsia="仿宋_GB2312"/>
          <w:sz w:val="32"/>
          <w:szCs w:val="32"/>
        </w:rPr>
        <w:t>汕特别合作区）</w:t>
      </w:r>
      <w:r>
        <w:rPr>
          <w:rFonts w:hint="eastAsia" w:ascii="仿宋_GB2312" w:eastAsia="仿宋_GB2312"/>
          <w:sz w:val="32"/>
          <w:szCs w:val="32"/>
        </w:rPr>
        <w:t>依法</w:t>
      </w:r>
      <w:r>
        <w:rPr>
          <w:rFonts w:ascii="仿宋_GB2312" w:eastAsia="仿宋_GB2312"/>
          <w:sz w:val="32"/>
          <w:szCs w:val="32"/>
        </w:rPr>
        <w:t>登记</w:t>
      </w:r>
      <w:r>
        <w:rPr>
          <w:rFonts w:hint="eastAsia" w:ascii="仿宋_GB2312" w:eastAsia="仿宋_GB2312"/>
          <w:sz w:val="32"/>
          <w:szCs w:val="32"/>
        </w:rPr>
        <w:t>、具有独立法人资格的</w:t>
      </w:r>
      <w:r>
        <w:rPr>
          <w:rFonts w:ascii="仿宋_GB2312" w:eastAsia="仿宋_GB2312"/>
          <w:sz w:val="32"/>
          <w:szCs w:val="32"/>
        </w:rPr>
        <w:t>企业</w:t>
      </w:r>
      <w:r>
        <w:rPr>
          <w:rFonts w:hint="eastAsia" w:ascii="仿宋_GB2312" w:eastAsia="仿宋_GB2312"/>
          <w:sz w:val="32"/>
          <w:szCs w:val="32"/>
        </w:rPr>
        <w:t>、事业单位和社会组织</w:t>
      </w:r>
      <w:r>
        <w:rPr>
          <w:rFonts w:hint="default" w:ascii="仿宋_GB2312" w:hAnsi="宋体" w:eastAsia="仿宋_GB2312" w:cs="宋体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申报主体未被国家、省、市有关部门列入严重失信主体名单实施失信惩戒，明确限制申请财政性资金项目，且在限制期内</w:t>
      </w:r>
      <w:r>
        <w:rPr>
          <w:rFonts w:hint="default" w:ascii="仿宋_GB2312" w:hAnsi="宋体" w:eastAsia="仿宋_GB2312" w:cs="宋体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申报主体应当</w:t>
      </w:r>
      <w:r>
        <w:rPr>
          <w:rFonts w:ascii="仿宋_GB2312" w:eastAsia="仿宋_GB2312"/>
          <w:sz w:val="32"/>
          <w:szCs w:val="32"/>
        </w:rPr>
        <w:t>对申报材料的真实性、合法性、完整性负责，</w:t>
      </w:r>
      <w:r>
        <w:rPr>
          <w:rFonts w:hint="eastAsia" w:ascii="仿宋_GB2312" w:eastAsia="仿宋_GB2312"/>
          <w:sz w:val="32"/>
          <w:szCs w:val="32"/>
        </w:rPr>
        <w:t>应</w:t>
      </w:r>
      <w:r>
        <w:rPr>
          <w:rFonts w:ascii="仿宋_GB2312" w:eastAsia="仿宋_GB2312"/>
          <w:sz w:val="32"/>
          <w:szCs w:val="32"/>
        </w:rPr>
        <w:t>如实提供本单位信用状况，</w:t>
      </w:r>
      <w:r>
        <w:rPr>
          <w:rFonts w:hint="eastAsia" w:ascii="仿宋_GB2312" w:eastAsia="仿宋_GB2312"/>
          <w:sz w:val="32"/>
          <w:szCs w:val="32"/>
        </w:rPr>
        <w:t>承诺</w:t>
      </w:r>
      <w:r>
        <w:rPr>
          <w:rFonts w:ascii="仿宋_GB2312" w:eastAsia="仿宋_GB2312"/>
          <w:sz w:val="32"/>
          <w:szCs w:val="32"/>
        </w:rPr>
        <w:t>承担违约责任，不得弄虚作假、套取骗取专项资金</w:t>
      </w:r>
      <w:r>
        <w:rPr>
          <w:rFonts w:hint="default" w:ascii="仿宋_GB2312" w:hAnsi="宋体" w:eastAsia="仿宋_GB2312" w:cs="宋体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4.申报主体不得以同一事项重复或多头申报市级专项资金。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（二）专项条件</w:t>
      </w:r>
    </w:p>
    <w:p>
      <w:pPr>
        <w:pStyle w:val="7"/>
        <w:keepNext w:val="0"/>
        <w:keepLines w:val="0"/>
        <w:pageBreakBefore w:val="0"/>
        <w:widowControl w:val="0"/>
        <w:tabs>
          <w:tab w:val="left" w:pos="1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境外展览重点支持项目资助</w:t>
      </w:r>
      <w:r>
        <w:rPr>
          <w:rFonts w:ascii="仿宋_GB2312" w:eastAsia="仿宋_GB2312"/>
          <w:sz w:val="32"/>
          <w:szCs w:val="32"/>
        </w:rPr>
        <w:t>申请的申报</w:t>
      </w:r>
      <w:r>
        <w:rPr>
          <w:rFonts w:hint="eastAsia" w:ascii="仿宋_GB2312" w:eastAsia="仿宋_GB2312"/>
          <w:sz w:val="32"/>
          <w:szCs w:val="32"/>
        </w:rPr>
        <w:t>单位</w:t>
      </w:r>
      <w:r>
        <w:rPr>
          <w:rFonts w:ascii="仿宋_GB2312" w:eastAsia="仿宋_GB2312"/>
          <w:sz w:val="32"/>
          <w:szCs w:val="32"/>
        </w:rPr>
        <w:t>为</w:t>
      </w:r>
      <w:r>
        <w:rPr>
          <w:rFonts w:hint="eastAsia" w:ascii="仿宋_GB2312" w:eastAsia="仿宋_GB2312"/>
          <w:sz w:val="32"/>
          <w:szCs w:val="32"/>
        </w:rPr>
        <w:t>已</w:t>
      </w:r>
      <w:r>
        <w:rPr>
          <w:rFonts w:ascii="仿宋_GB2312" w:eastAsia="仿宋_GB2312"/>
          <w:sz w:val="32"/>
          <w:szCs w:val="32"/>
        </w:rPr>
        <w:t>列入</w:t>
      </w:r>
      <w:r>
        <w:rPr>
          <w:rFonts w:hint="eastAsia" w:ascii="仿宋_GB2312" w:hAnsi="仿宋_GB2312" w:eastAsia="仿宋_GB2312" w:cs="仿宋_GB2312"/>
          <w:sz w:val="32"/>
          <w:szCs w:val="32"/>
        </w:rPr>
        <w:t>《深圳市商务局202</w:t>
      </w:r>
      <w:r>
        <w:rPr>
          <w:rFonts w:hint="default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年境外展览重点支持项目计划》</w:t>
      </w:r>
      <w:r>
        <w:rPr>
          <w:rFonts w:hint="eastAsia" w:ascii="仿宋_GB2312" w:eastAsia="仿宋_GB2312"/>
          <w:sz w:val="32"/>
          <w:szCs w:val="32"/>
        </w:rPr>
        <w:t>并</w:t>
      </w:r>
      <w:r>
        <w:rPr>
          <w:rFonts w:hint="default" w:ascii="仿宋_GB2312" w:eastAsia="仿宋_GB2312"/>
          <w:sz w:val="32"/>
          <w:szCs w:val="32"/>
        </w:rPr>
        <w:t>于</w:t>
      </w:r>
      <w:r>
        <w:rPr>
          <w:rFonts w:hint="eastAsia" w:ascii="仿宋_GB2312" w:eastAsia="仿宋_GB2312"/>
          <w:sz w:val="32"/>
          <w:szCs w:val="32"/>
        </w:rPr>
        <w:t>2023年1-6月</w:t>
      </w:r>
      <w:r>
        <w:rPr>
          <w:rFonts w:ascii="仿宋_GB2312" w:eastAsia="仿宋_GB2312"/>
          <w:sz w:val="32"/>
          <w:szCs w:val="32"/>
        </w:rPr>
        <w:t>实施相应</w:t>
      </w:r>
      <w:r>
        <w:rPr>
          <w:rFonts w:hint="eastAsia" w:ascii="仿宋_GB2312" w:eastAsia="仿宋_GB2312"/>
          <w:sz w:val="32"/>
          <w:szCs w:val="32"/>
        </w:rPr>
        <w:t>组展项目</w:t>
      </w:r>
      <w:r>
        <w:rPr>
          <w:rFonts w:ascii="仿宋_GB2312" w:eastAsia="仿宋_GB2312"/>
          <w:sz w:val="32"/>
          <w:szCs w:val="32"/>
        </w:rPr>
        <w:t>的组展单位，及</w:t>
      </w:r>
      <w:r>
        <w:rPr>
          <w:rFonts w:hint="eastAsia" w:ascii="仿宋_GB2312" w:eastAsia="仿宋_GB2312"/>
          <w:sz w:val="32"/>
          <w:szCs w:val="32"/>
        </w:rPr>
        <w:t>参加</w:t>
      </w:r>
      <w:r>
        <w:rPr>
          <w:rFonts w:hint="eastAsia" w:ascii="仿宋_GB2312" w:hAnsi="仿宋_GB2312" w:eastAsia="仿宋_GB2312" w:cs="仿宋_GB2312"/>
          <w:sz w:val="32"/>
          <w:szCs w:val="32"/>
        </w:rPr>
        <w:t>《深圳市商务局202</w:t>
      </w:r>
      <w:r>
        <w:rPr>
          <w:rFonts w:hint="default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年境外展览重点支持项目计划》</w:t>
      </w:r>
      <w:r>
        <w:rPr>
          <w:rFonts w:ascii="仿宋_GB2312" w:eastAsia="仿宋_GB2312"/>
          <w:sz w:val="32"/>
          <w:szCs w:val="32"/>
        </w:rPr>
        <w:t>所列</w:t>
      </w:r>
      <w:r>
        <w:rPr>
          <w:rFonts w:hint="eastAsia" w:ascii="仿宋_GB2312" w:eastAsia="仿宋_GB2312"/>
          <w:sz w:val="32"/>
          <w:szCs w:val="32"/>
        </w:rPr>
        <w:t>2023年1-6月线下</w:t>
      </w:r>
      <w:r>
        <w:rPr>
          <w:rFonts w:ascii="仿宋_GB2312" w:eastAsia="仿宋_GB2312"/>
          <w:sz w:val="32"/>
          <w:szCs w:val="32"/>
        </w:rPr>
        <w:t>展会的</w:t>
      </w:r>
      <w:r>
        <w:rPr>
          <w:rFonts w:hint="eastAsia" w:ascii="仿宋_GB2312" w:eastAsia="仿宋_GB2312"/>
          <w:sz w:val="32"/>
          <w:szCs w:val="32"/>
        </w:rPr>
        <w:t>境外展览重点参展企业。</w:t>
      </w:r>
    </w:p>
    <w:p>
      <w:pPr>
        <w:pStyle w:val="7"/>
        <w:keepNext w:val="0"/>
        <w:keepLines w:val="0"/>
        <w:pageBreakBefore w:val="0"/>
        <w:tabs>
          <w:tab w:val="left" w:pos="1845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每个组展单位申请的项目数量不超过4个（包括</w:t>
      </w:r>
      <w:r>
        <w:rPr>
          <w:rFonts w:ascii="仿宋_GB2312" w:eastAsia="仿宋_GB2312"/>
          <w:sz w:val="32"/>
          <w:szCs w:val="32"/>
        </w:rPr>
        <w:t>线上展和线下展</w:t>
      </w:r>
      <w:r>
        <w:rPr>
          <w:rFonts w:hint="eastAsia" w:ascii="仿宋_GB2312" w:eastAsia="仿宋_GB2312"/>
          <w:sz w:val="32"/>
          <w:szCs w:val="32"/>
        </w:rPr>
        <w:t>）；每个线下展项目实际组展规模不少于20个标准展位（每个</w:t>
      </w:r>
      <w:r>
        <w:rPr>
          <w:rFonts w:ascii="仿宋_GB2312" w:eastAsia="仿宋_GB2312"/>
          <w:sz w:val="32"/>
          <w:szCs w:val="32"/>
        </w:rPr>
        <w:t>标准展位</w:t>
      </w:r>
      <w:r>
        <w:rPr>
          <w:rFonts w:hint="eastAsia" w:ascii="仿宋_GB2312" w:eastAsia="仿宋_GB2312"/>
          <w:sz w:val="32"/>
          <w:szCs w:val="32"/>
        </w:rPr>
        <w:t>面积以项目主办方签署合同为准）或180平方米，组团参展企业不少于10家。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组展</w:t>
      </w:r>
      <w:r>
        <w:rPr>
          <w:rFonts w:ascii="仿宋_GB2312" w:eastAsia="仿宋_GB2312"/>
          <w:sz w:val="32"/>
          <w:szCs w:val="32"/>
        </w:rPr>
        <w:t>单位对</w:t>
      </w:r>
      <w:r>
        <w:rPr>
          <w:rFonts w:hint="eastAsia" w:ascii="仿宋_GB2312" w:eastAsia="仿宋_GB2312"/>
          <w:sz w:val="32"/>
          <w:szCs w:val="32"/>
        </w:rPr>
        <w:t>组织参加</w:t>
      </w:r>
      <w:r>
        <w:rPr>
          <w:rFonts w:ascii="仿宋_GB2312" w:eastAsia="仿宋_GB2312"/>
          <w:sz w:val="32"/>
          <w:szCs w:val="32"/>
        </w:rPr>
        <w:t>境外</w:t>
      </w:r>
      <w:r>
        <w:rPr>
          <w:rFonts w:hint="eastAsia" w:ascii="仿宋_GB2312" w:eastAsia="仿宋_GB2312"/>
          <w:sz w:val="32"/>
          <w:szCs w:val="32"/>
        </w:rPr>
        <w:t>展览</w:t>
      </w:r>
      <w:r>
        <w:rPr>
          <w:rFonts w:ascii="仿宋_GB2312" w:eastAsia="仿宋_GB2312"/>
          <w:sz w:val="32"/>
          <w:szCs w:val="32"/>
        </w:rPr>
        <w:t>安全承担主体责任，应高度重视知</w:t>
      </w:r>
      <w:r>
        <w:rPr>
          <w:rFonts w:ascii="仿宋_GB2312" w:eastAsia="仿宋_GB2312"/>
          <w:sz w:val="32"/>
          <w:szCs w:val="32"/>
          <w:highlight w:val="none"/>
        </w:rPr>
        <w:t>识产权工作。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ascii="仿宋_GB2312" w:eastAsia="仿宋_GB2312"/>
          <w:b w:val="0"/>
          <w:bCs w:val="0"/>
          <w:sz w:val="32"/>
          <w:szCs w:val="32"/>
          <w:highlight w:val="none"/>
        </w:rPr>
        <w:t>4.</w:t>
      </w:r>
      <w:r>
        <w:rPr>
          <w:rFonts w:hint="default" w:ascii="仿宋_GB2312" w:eastAsia="仿宋_GB2312"/>
          <w:b w:val="0"/>
          <w:bCs w:val="0"/>
          <w:sz w:val="32"/>
          <w:szCs w:val="32"/>
          <w:highlight w:val="none"/>
        </w:rPr>
        <w:t>企业参展取得积极成效并获取订单，每家参展企业均应提交《展会成效一览表》。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境外展览项目应当在</w:t>
      </w:r>
      <w:r>
        <w:rPr>
          <w:rFonts w:hint="default" w:ascii="仿宋_GB2312" w:hAnsi="仿宋_GB2312" w:eastAsia="仿宋_GB2312" w:cs="仿宋_GB2312"/>
          <w:sz w:val="32"/>
          <w:szCs w:val="32"/>
        </w:rPr>
        <w:t>2023年1月1日—2023年6月30日</w:t>
      </w:r>
      <w:r>
        <w:rPr>
          <w:rFonts w:hint="eastAsia" w:ascii="仿宋_GB2312" w:hAnsi="仿宋_GB2312" w:eastAsia="仿宋_GB2312" w:cs="仿宋_GB2312"/>
          <w:sz w:val="32"/>
          <w:szCs w:val="32"/>
        </w:rPr>
        <w:t>期间完成</w:t>
      </w:r>
      <w:r>
        <w:rPr>
          <w:rFonts w:ascii="仿宋_GB2312" w:hAnsi="仿宋_GB2312" w:eastAsia="仿宋_GB2312" w:cs="仿宋_GB2312"/>
          <w:sz w:val="32"/>
          <w:szCs w:val="32"/>
        </w:rPr>
        <w:t>，已</w:t>
      </w:r>
      <w:r>
        <w:rPr>
          <w:rFonts w:hint="eastAsia" w:ascii="仿宋_GB2312" w:hAnsi="仿宋_GB2312" w:eastAsia="仿宋_GB2312" w:cs="仿宋_GB2312"/>
          <w:sz w:val="32"/>
          <w:szCs w:val="32"/>
        </w:rPr>
        <w:t>支付费用并取得相关单据资料和银行出具的支付凭证。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default"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.申报项目主体须与相关费用单据资料、支付凭证和合同协议等申请材料信息相一致。</w:t>
      </w:r>
    </w:p>
    <w:p>
      <w:pPr>
        <w:pStyle w:val="7"/>
        <w:keepNext w:val="0"/>
        <w:keepLines w:val="0"/>
        <w:pageBreakBefore w:val="0"/>
        <w:tabs>
          <w:tab w:val="left" w:pos="1845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资助费用仅支持申请单位</w:t>
      </w:r>
      <w:r>
        <w:rPr>
          <w:rFonts w:hint="default" w:ascii="仿宋_GB2312" w:eastAsia="仿宋_GB2312"/>
          <w:sz w:val="32"/>
          <w:szCs w:val="32"/>
        </w:rPr>
        <w:t>对公</w:t>
      </w:r>
      <w:r>
        <w:rPr>
          <w:rFonts w:hint="eastAsia" w:ascii="仿宋_GB2312" w:eastAsia="仿宋_GB2312"/>
          <w:sz w:val="32"/>
          <w:szCs w:val="32"/>
        </w:rPr>
        <w:t>账户支付，不支持现金、个人和关联公司等支付方式。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五、支持内容和支持标准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</w:rPr>
        <w:t>组展单位组织企业参加境外展览重点项目</w:t>
      </w:r>
      <w:r>
        <w:rPr>
          <w:rFonts w:hint="default" w:ascii="仿宋_GB2312" w:hAnsi="仿宋_GB2312" w:eastAsia="仿宋_GB2312" w:cs="仿宋_GB2312"/>
          <w:sz w:val="32"/>
          <w:szCs w:val="32"/>
        </w:rPr>
        <w:t>给予</w:t>
      </w:r>
      <w:r>
        <w:rPr>
          <w:rFonts w:hint="eastAsia" w:ascii="仿宋_GB2312" w:hAnsi="仿宋_GB2312" w:eastAsia="仿宋_GB2312" w:cs="仿宋_GB2312"/>
          <w:sz w:val="32"/>
          <w:szCs w:val="32"/>
        </w:rPr>
        <w:t>展位费和承办费</w:t>
      </w:r>
      <w:r>
        <w:rPr>
          <w:rFonts w:hint="default" w:ascii="仿宋_GB2312" w:hAnsi="仿宋_GB2312" w:eastAsia="仿宋_GB2312" w:cs="仿宋_GB2312"/>
          <w:sz w:val="32"/>
          <w:szCs w:val="32"/>
        </w:rPr>
        <w:t>资助，</w:t>
      </w:r>
      <w:r>
        <w:rPr>
          <w:rFonts w:hint="eastAsia" w:ascii="仿宋_GB2312" w:eastAsia="仿宋_GB2312"/>
          <w:sz w:val="32"/>
          <w:szCs w:val="32"/>
        </w:rPr>
        <w:t>对境外展览重点参展企业给予展位费资助。每个</w:t>
      </w:r>
      <w:r>
        <w:rPr>
          <w:rFonts w:ascii="仿宋_GB2312" w:eastAsia="仿宋_GB2312"/>
          <w:sz w:val="32"/>
          <w:szCs w:val="32"/>
        </w:rPr>
        <w:t>境外展览重点支持项目</w:t>
      </w:r>
      <w:r>
        <w:rPr>
          <w:rFonts w:hint="eastAsia" w:ascii="仿宋_GB2312" w:eastAsia="仿宋_GB2312"/>
          <w:sz w:val="32"/>
          <w:szCs w:val="32"/>
        </w:rPr>
        <w:t>组展</w:t>
      </w:r>
      <w:r>
        <w:rPr>
          <w:rFonts w:ascii="仿宋_GB2312" w:eastAsia="仿宋_GB2312"/>
          <w:sz w:val="32"/>
          <w:szCs w:val="32"/>
        </w:rPr>
        <w:t>单位申报资金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ascii="仿宋_GB2312" w:eastAsia="仿宋_GB2312"/>
          <w:sz w:val="32"/>
          <w:szCs w:val="32"/>
        </w:rPr>
        <w:t>资助上限不超过</w:t>
      </w:r>
      <w:r>
        <w:rPr>
          <w:rFonts w:hint="eastAsia" w:ascii="仿宋_GB2312" w:eastAsia="仿宋_GB2312"/>
          <w:sz w:val="32"/>
          <w:szCs w:val="32"/>
        </w:rPr>
        <w:t>200万元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每个境外展览重点参展企业参加一次展会获资金资助上限不超过50万元，合计不超过200万元；不纳入单个境外展览重点支持项目资金资助上限不超过200万元的统筹中。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市级财政按现行政策对组展和展位实际支出费用补贴，各区按市级支出的50%给予配套支持。</w:t>
      </w:r>
      <w:r>
        <w:rPr>
          <w:rFonts w:hint="default" w:ascii="仿宋_GB2312" w:hAnsi="仿宋_GB2312" w:eastAsia="仿宋_GB2312" w:cs="仿宋_GB2312"/>
          <w:sz w:val="32"/>
          <w:szCs w:val="32"/>
        </w:rPr>
        <w:t>同一项目市区两级财政合计资助金额不超过项目实际投入。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（一）展位费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1.中心展位费：中心展位是指用于深圳市城市整体形象和产业发展成果展示，及为参展企业提供公共洽谈区域和其他公共服务的展位，由组展单位搭建管理。</w:t>
      </w:r>
      <w:r>
        <w:rPr>
          <w:rFonts w:ascii="仿宋_GB2312" w:eastAsia="仿宋_GB2312"/>
          <w:sz w:val="32"/>
          <w:szCs w:val="32"/>
        </w:rPr>
        <w:t>全额</w:t>
      </w:r>
      <w:r>
        <w:rPr>
          <w:rFonts w:hint="eastAsia" w:ascii="仿宋_GB2312" w:eastAsia="仿宋_GB2312"/>
          <w:sz w:val="32"/>
          <w:szCs w:val="32"/>
        </w:rPr>
        <w:t>资助</w:t>
      </w:r>
      <w:r>
        <w:rPr>
          <w:rFonts w:ascii="仿宋_GB2312" w:eastAsia="仿宋_GB2312"/>
          <w:sz w:val="32"/>
          <w:szCs w:val="32"/>
        </w:rPr>
        <w:t>中心展位费，每次展览最多</w:t>
      </w:r>
      <w:r>
        <w:rPr>
          <w:rFonts w:hint="eastAsia" w:ascii="仿宋_GB2312" w:eastAsia="仿宋_GB2312"/>
          <w:sz w:val="32"/>
          <w:szCs w:val="32"/>
        </w:rPr>
        <w:t>2个，</w:t>
      </w:r>
      <w:r>
        <w:rPr>
          <w:rFonts w:ascii="仿宋_GB2312" w:eastAsia="仿宋_GB2312"/>
          <w:sz w:val="32"/>
          <w:szCs w:val="32"/>
        </w:rPr>
        <w:t>总金额不超过</w:t>
      </w:r>
      <w:r>
        <w:rPr>
          <w:rFonts w:hint="eastAsia" w:ascii="仿宋_GB2312" w:eastAsia="仿宋_GB2312"/>
          <w:sz w:val="32"/>
          <w:szCs w:val="32"/>
        </w:rPr>
        <w:t>10万元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其中，申报</w:t>
      </w:r>
      <w:r>
        <w:rPr>
          <w:rFonts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</w:rPr>
        <w:t>组展</w:t>
      </w:r>
      <w:r>
        <w:rPr>
          <w:rFonts w:ascii="仿宋_GB2312" w:eastAsia="仿宋_GB2312"/>
          <w:sz w:val="32"/>
          <w:szCs w:val="32"/>
        </w:rPr>
        <w:t>计划</w:t>
      </w:r>
      <w:r>
        <w:rPr>
          <w:rFonts w:hint="eastAsia" w:ascii="仿宋_GB2312" w:eastAsia="仿宋_GB2312"/>
          <w:sz w:val="32"/>
          <w:szCs w:val="32"/>
        </w:rPr>
        <w:t>总展位</w:t>
      </w:r>
      <w:r>
        <w:rPr>
          <w:rFonts w:ascii="仿宋_GB2312" w:eastAsia="仿宋_GB2312"/>
          <w:sz w:val="32"/>
          <w:szCs w:val="32"/>
        </w:rPr>
        <w:t>在</w:t>
      </w:r>
      <w:r>
        <w:rPr>
          <w:rFonts w:hint="eastAsia" w:ascii="仿宋_GB2312" w:eastAsia="仿宋_GB2312"/>
          <w:sz w:val="32"/>
          <w:szCs w:val="32"/>
        </w:rPr>
        <w:t>50个及以下</w:t>
      </w:r>
      <w:r>
        <w:rPr>
          <w:rFonts w:ascii="仿宋_GB2312" w:eastAsia="仿宋_GB2312"/>
          <w:sz w:val="32"/>
          <w:szCs w:val="32"/>
        </w:rPr>
        <w:t>的，</w:t>
      </w:r>
      <w:r>
        <w:rPr>
          <w:rFonts w:hint="eastAsia" w:ascii="仿宋_GB2312" w:eastAsia="仿宋_GB2312"/>
          <w:sz w:val="32"/>
          <w:szCs w:val="32"/>
        </w:rPr>
        <w:t>资助1个</w:t>
      </w:r>
      <w:r>
        <w:rPr>
          <w:rFonts w:ascii="仿宋_GB2312" w:eastAsia="仿宋_GB2312"/>
          <w:sz w:val="32"/>
          <w:szCs w:val="32"/>
        </w:rPr>
        <w:t>中心展位的展位费；</w:t>
      </w:r>
      <w:r>
        <w:rPr>
          <w:rFonts w:hint="eastAsia" w:ascii="仿宋_GB2312" w:eastAsia="仿宋_GB2312"/>
          <w:sz w:val="32"/>
          <w:szCs w:val="32"/>
        </w:rPr>
        <w:t>总展位</w:t>
      </w:r>
      <w:r>
        <w:rPr>
          <w:rFonts w:ascii="仿宋_GB2312" w:eastAsia="仿宋_GB2312"/>
          <w:sz w:val="32"/>
          <w:szCs w:val="32"/>
        </w:rPr>
        <w:t>在</w:t>
      </w:r>
      <w:r>
        <w:rPr>
          <w:rFonts w:hint="eastAsia" w:ascii="仿宋_GB2312" w:eastAsia="仿宋_GB2312"/>
          <w:sz w:val="32"/>
          <w:szCs w:val="32"/>
        </w:rPr>
        <w:t>51个及</w:t>
      </w:r>
      <w:r>
        <w:rPr>
          <w:rFonts w:ascii="仿宋_GB2312" w:eastAsia="仿宋_GB2312"/>
          <w:sz w:val="32"/>
          <w:szCs w:val="32"/>
        </w:rPr>
        <w:t>以上的，资助</w:t>
      </w:r>
      <w:r>
        <w:rPr>
          <w:rFonts w:hint="eastAsia" w:ascii="仿宋_GB2312" w:eastAsia="仿宋_GB2312"/>
          <w:sz w:val="32"/>
          <w:szCs w:val="32"/>
        </w:rPr>
        <w:t>2个</w:t>
      </w:r>
      <w:r>
        <w:rPr>
          <w:rFonts w:ascii="仿宋_GB2312" w:eastAsia="仿宋_GB2312"/>
          <w:sz w:val="32"/>
          <w:szCs w:val="32"/>
        </w:rPr>
        <w:t>中心展位的展位费</w:t>
      </w:r>
      <w:r>
        <w:rPr>
          <w:rFonts w:ascii="仿宋_GB2312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境外展览重点支持项目计划</w:t>
      </w:r>
      <w:r>
        <w:rPr>
          <w:rFonts w:hint="eastAsia" w:ascii="仿宋_GB2312" w:eastAsia="仿宋_GB2312"/>
          <w:color w:val="auto"/>
          <w:sz w:val="32"/>
          <w:szCs w:val="32"/>
        </w:rPr>
        <w:t>申报材料中未填报中心展位计划的不可申请该项资助。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2.企业展位费：给予每个企业不超过50％的展位费资助，按照每个标准展位给予</w:t>
      </w:r>
      <w:r>
        <w:rPr>
          <w:rFonts w:ascii="仿宋_GB2312" w:eastAsia="仿宋_GB2312"/>
          <w:sz w:val="32"/>
          <w:szCs w:val="32"/>
        </w:rPr>
        <w:t>资助</w:t>
      </w:r>
      <w:r>
        <w:rPr>
          <w:rFonts w:hint="eastAsia" w:ascii="仿宋_GB2312" w:eastAsia="仿宋_GB2312"/>
          <w:sz w:val="32"/>
          <w:szCs w:val="32"/>
        </w:rPr>
        <w:t>，每个企业最多资助2个展位。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ascii="楷体_GB2312" w:hAnsi="楷体_GB2312" w:eastAsia="楷体_GB2312" w:cs="楷体_GB2312"/>
          <w:sz w:val="32"/>
          <w:szCs w:val="32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</w:rPr>
        <w:t>）承办费</w:t>
      </w:r>
    </w:p>
    <w:p>
      <w:pPr>
        <w:pStyle w:val="7"/>
        <w:keepNext w:val="0"/>
        <w:keepLines w:val="0"/>
        <w:pageBreakBefore w:val="0"/>
        <w:tabs>
          <w:tab w:val="left" w:pos="1845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对于组展单位组织企业参加境外展览的承办费用给予资助，金额最高为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万元。实际组展总展位在50个及以下的，每次资助承办费10万元；51个</w:t>
      </w:r>
      <w:r>
        <w:rPr>
          <w:rFonts w:ascii="仿宋_GB2312" w:eastAsia="仿宋_GB2312"/>
          <w:sz w:val="32"/>
          <w:szCs w:val="32"/>
        </w:rPr>
        <w:t>以上</w:t>
      </w:r>
      <w:r>
        <w:rPr>
          <w:rFonts w:hint="eastAsia" w:ascii="仿宋_GB2312" w:eastAsia="仿宋_GB2312"/>
          <w:sz w:val="32"/>
          <w:szCs w:val="32"/>
        </w:rPr>
        <w:t>展位的，资助承办</w:t>
      </w:r>
      <w:r>
        <w:rPr>
          <w:rFonts w:ascii="仿宋_GB2312" w:eastAsia="仿宋_GB2312"/>
          <w:sz w:val="32"/>
          <w:szCs w:val="32"/>
        </w:rPr>
        <w:t>费</w:t>
      </w:r>
      <w:r>
        <w:rPr>
          <w:rFonts w:hint="eastAsia" w:ascii="仿宋_GB2312" w:eastAsia="仿宋_GB2312"/>
          <w:sz w:val="32"/>
          <w:szCs w:val="32"/>
        </w:rPr>
        <w:t>20万元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pStyle w:val="7"/>
        <w:keepNext w:val="0"/>
        <w:keepLines w:val="0"/>
        <w:pageBreakBefore w:val="0"/>
        <w:tabs>
          <w:tab w:val="left" w:pos="1845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（三）重点参展企业展位费</w:t>
      </w:r>
    </w:p>
    <w:p>
      <w:pPr>
        <w:pStyle w:val="7"/>
        <w:keepNext w:val="0"/>
        <w:keepLines w:val="0"/>
        <w:pageBreakBefore w:val="0"/>
        <w:tabs>
          <w:tab w:val="left" w:pos="1845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对境外展览重点参展企业线下</w:t>
      </w:r>
      <w:r>
        <w:rPr>
          <w:rFonts w:ascii="仿宋_GB2312" w:eastAsia="仿宋_GB2312"/>
          <w:sz w:val="32"/>
          <w:szCs w:val="32"/>
        </w:rPr>
        <w:t>参加</w:t>
      </w:r>
      <w:r>
        <w:rPr>
          <w:rFonts w:hint="default" w:ascii="仿宋_GB2312" w:eastAsia="仿宋_GB2312"/>
          <w:sz w:val="32"/>
          <w:szCs w:val="32"/>
        </w:rPr>
        <w:t>2022年</w:t>
      </w:r>
      <w:r>
        <w:rPr>
          <w:rFonts w:hint="eastAsia" w:ascii="仿宋_GB2312" w:eastAsia="仿宋_GB2312"/>
          <w:sz w:val="32"/>
          <w:szCs w:val="32"/>
        </w:rPr>
        <w:t>境外展览重点支持项目</w:t>
      </w:r>
      <w:r>
        <w:rPr>
          <w:rFonts w:hint="default" w:ascii="仿宋_GB2312" w:eastAsia="仿宋_GB2312"/>
          <w:sz w:val="32"/>
          <w:szCs w:val="32"/>
        </w:rPr>
        <w:t>所发生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ascii="仿宋_GB2312" w:eastAsia="仿宋_GB2312"/>
          <w:sz w:val="32"/>
          <w:szCs w:val="32"/>
        </w:rPr>
        <w:t>展位费</w:t>
      </w:r>
      <w:r>
        <w:rPr>
          <w:rFonts w:hint="eastAsia" w:ascii="仿宋_GB2312" w:eastAsia="仿宋_GB2312"/>
          <w:sz w:val="32"/>
          <w:szCs w:val="32"/>
        </w:rPr>
        <w:t>给予50</w:t>
      </w:r>
      <w:r>
        <w:rPr>
          <w:rFonts w:ascii="仿宋_GB2312" w:eastAsia="仿宋_GB2312"/>
          <w:sz w:val="32"/>
          <w:szCs w:val="32"/>
        </w:rPr>
        <w:t>%的</w:t>
      </w:r>
      <w:r>
        <w:rPr>
          <w:rFonts w:hint="eastAsia" w:ascii="仿宋_GB2312" w:eastAsia="仿宋_GB2312"/>
          <w:sz w:val="32"/>
          <w:szCs w:val="32"/>
        </w:rPr>
        <w:t>资助。每家境外展览重点参展企业参加一次展会所获资金资助上限为50万元，合计不超过200万元。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括但不限于展前培训</w:t>
      </w:r>
      <w:r>
        <w:rPr>
          <w:rFonts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中心展位</w:t>
      </w:r>
      <w:r>
        <w:rPr>
          <w:rFonts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企业展位</w:t>
      </w:r>
      <w:r>
        <w:rPr>
          <w:rFonts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参展人员及展品等照片）；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6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展会绩效总结报告</w:t>
      </w:r>
      <w:r>
        <w:rPr>
          <w:rFonts w:ascii="仿宋_GB2312" w:hAnsi="仿宋_GB2312" w:eastAsia="仿宋_GB2312" w:cs="仿宋_GB2312"/>
          <w:sz w:val="32"/>
          <w:szCs w:val="32"/>
        </w:rPr>
        <w:t>，内容包括但不限于：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（1）展览项目的总体情况，如规模、影响力、知名度和国际参与度，是否有利于深度拓展传统市场、开拓新兴市场以及推动产业发展；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（2）参展企业组织情况，包括</w:t>
      </w:r>
      <w:r>
        <w:rPr>
          <w:rFonts w:ascii="仿宋_GB2312" w:hAnsi="仿宋_GB2312" w:eastAsia="仿宋_GB2312" w:cs="仿宋_GB2312"/>
          <w:sz w:val="32"/>
          <w:szCs w:val="32"/>
        </w:rPr>
        <w:t>企业清单</w:t>
      </w:r>
      <w:r>
        <w:rPr>
          <w:rFonts w:hint="eastAsia" w:ascii="仿宋_GB2312" w:hAnsi="仿宋_GB2312" w:eastAsia="仿宋_GB2312" w:cs="仿宋_GB2312"/>
          <w:sz w:val="32"/>
          <w:szCs w:val="32"/>
        </w:rPr>
        <w:t>、参展企业构成、名优企业比例、企业展品是否具有自主知识产权；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）参展企业接待专业观众和客商的数量和质量，收集客户信息情况；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）参展企业现场签订投资贸易和经济合作项目情况，意向协议统计情况和后续跟踪落实情况</w:t>
      </w:r>
      <w:r>
        <w:rPr>
          <w:rFonts w:hint="default" w:ascii="仿宋_GB2312" w:hAnsi="仿宋_GB2312" w:eastAsia="仿宋_GB2312" w:cs="仿宋_GB2312"/>
          <w:sz w:val="32"/>
          <w:szCs w:val="32"/>
        </w:rPr>
        <w:t>，</w:t>
      </w:r>
      <w:r>
        <w:rPr>
          <w:rFonts w:hint="default" w:ascii="仿宋_GB2312" w:eastAsia="仿宋_GB2312"/>
          <w:b w:val="0"/>
          <w:bCs w:val="0"/>
          <w:sz w:val="32"/>
          <w:szCs w:val="32"/>
        </w:rPr>
        <w:t>每家参展企业均提交《展会成效一览表》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）深圳展团整体宣传效果和产品展示成果；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）组展单位的组织管理</w:t>
      </w:r>
      <w:r>
        <w:rPr>
          <w:rFonts w:ascii="仿宋_GB2312" w:hAnsi="仿宋_GB2312" w:eastAsia="仿宋_GB2312" w:cs="仿宋_GB2312"/>
          <w:sz w:val="32"/>
          <w:szCs w:val="32"/>
        </w:rPr>
        <w:t>工作情况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和服务工作质量，包括</w:t>
      </w:r>
      <w:r>
        <w:rPr>
          <w:rFonts w:hint="eastAsia" w:ascii="仿宋_GB2312" w:eastAsia="仿宋_GB2312"/>
          <w:sz w:val="32"/>
          <w:szCs w:val="32"/>
        </w:rPr>
        <w:t>展前</w:t>
      </w:r>
      <w:r>
        <w:rPr>
          <w:rFonts w:ascii="仿宋_GB2312" w:eastAsia="仿宋_GB2312"/>
          <w:sz w:val="32"/>
          <w:szCs w:val="32"/>
        </w:rPr>
        <w:t>培训、</w:t>
      </w:r>
      <w:r>
        <w:rPr>
          <w:rFonts w:hint="eastAsia" w:ascii="仿宋_GB2312" w:eastAsia="仿宋_GB2312"/>
          <w:sz w:val="32"/>
          <w:szCs w:val="32"/>
        </w:rPr>
        <w:t>涉外</w:t>
      </w:r>
      <w:r>
        <w:rPr>
          <w:rFonts w:ascii="仿宋_GB2312" w:eastAsia="仿宋_GB2312"/>
          <w:sz w:val="32"/>
          <w:szCs w:val="32"/>
        </w:rPr>
        <w:t>安全教育和知识产权工作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情况</w:t>
      </w:r>
      <w:r>
        <w:rPr>
          <w:rFonts w:hint="default" w:ascii="仿宋_GB2312" w:hAnsi="仿宋_GB2312" w:eastAsia="仿宋_GB2312" w:cs="仿宋_GB2312"/>
          <w:sz w:val="32"/>
          <w:szCs w:val="32"/>
        </w:rPr>
        <w:t>（重点参展企业无需提供）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）申报</w:t>
      </w:r>
      <w:r>
        <w:rPr>
          <w:rFonts w:ascii="仿宋_GB2312" w:hAnsi="仿宋_GB2312" w:eastAsia="仿宋_GB2312" w:cs="仿宋_GB2312"/>
          <w:sz w:val="32"/>
          <w:szCs w:val="32"/>
        </w:rPr>
        <w:t>组展计划</w:t>
      </w:r>
      <w:r>
        <w:rPr>
          <w:rFonts w:hint="eastAsia" w:ascii="仿宋_GB2312" w:hAnsi="仿宋_GB2312" w:eastAsia="仿宋_GB2312" w:cs="仿宋_GB2312"/>
          <w:sz w:val="32"/>
          <w:szCs w:val="32"/>
        </w:rPr>
        <w:t>执行情况</w:t>
      </w:r>
      <w:r>
        <w:rPr>
          <w:rFonts w:ascii="仿宋_GB2312" w:hAnsi="仿宋_GB2312" w:eastAsia="仿宋_GB2312" w:cs="仿宋_GB2312"/>
          <w:sz w:val="32"/>
          <w:szCs w:val="32"/>
        </w:rPr>
        <w:t>、存在问题和改进措施</w:t>
      </w:r>
      <w:r>
        <w:rPr>
          <w:rFonts w:hint="default" w:ascii="仿宋_GB2312" w:hAnsi="仿宋_GB2312" w:eastAsia="仿宋_GB2312" w:cs="仿宋_GB2312"/>
          <w:sz w:val="32"/>
          <w:szCs w:val="32"/>
        </w:rPr>
        <w:t>（重点参展企业无需提供）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）企业对组展单位的评价</w:t>
      </w:r>
      <w:r>
        <w:rPr>
          <w:rFonts w:hint="default" w:ascii="仿宋_GB2312" w:hAnsi="仿宋_GB2312" w:eastAsia="仿宋_GB2312" w:cs="仿宋_GB2312"/>
          <w:sz w:val="32"/>
          <w:szCs w:val="32"/>
        </w:rPr>
        <w:t>（重点参展企业无需提供）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上材料均需加盖申报单位公章，多页的还需加盖骑缝公章；涉及外文的，需提供中文翻译件；一式两份，A4纸正反面打印/复印，非空白页（含封面）需连续编写页码，装订成册（胶装）。外币单据材料折算人民币注明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六</w:t>
      </w:r>
      <w:bookmarkStart w:id="0" w:name="_GoBack"/>
      <w:bookmarkEnd w:id="0"/>
      <w:r>
        <w:rPr>
          <w:rFonts w:hint="eastAsia" w:ascii="黑体" w:hAnsi="黑体" w:eastAsia="黑体" w:cs="宋体"/>
          <w:bCs/>
          <w:kern w:val="0"/>
          <w:sz w:val="32"/>
          <w:szCs w:val="32"/>
        </w:rPr>
        <w:t>、申请受理机关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（一）受理机关：深圳市商务局。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（二）受理时间：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1.网络填</w:t>
      </w:r>
      <w:r>
        <w:rPr>
          <w:rFonts w:hint="eastAsia" w:ascii="Times New Roman" w:hAnsi="Times New Roman" w:eastAsia="仿宋_GB2312"/>
          <w:sz w:val="32"/>
          <w:szCs w:val="32"/>
        </w:rPr>
        <w:t>报时间：</w:t>
      </w:r>
      <w:r>
        <w:rPr>
          <w:rFonts w:hint="eastAsia" w:ascii="仿宋_GB2312" w:hAnsi="宋体" w:eastAsia="仿宋_GB2312"/>
          <w:sz w:val="32"/>
          <w:szCs w:val="32"/>
        </w:rPr>
        <w:t>202</w:t>
      </w:r>
      <w:r>
        <w:rPr>
          <w:rFonts w:hint="default" w:ascii="仿宋_GB2312" w:hAnsi="宋体" w:eastAsia="仿宋_GB2312"/>
          <w:sz w:val="32"/>
          <w:szCs w:val="32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default" w:ascii="仿宋_GB2312" w:hAnsi="宋体" w:eastAsia="仿宋_GB2312"/>
          <w:sz w:val="32"/>
          <w:szCs w:val="32"/>
        </w:rPr>
        <w:t>7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default" w:ascii="仿宋_GB2312" w:hAnsi="宋体" w:eastAsia="仿宋_GB2312"/>
          <w:sz w:val="32"/>
          <w:szCs w:val="32"/>
        </w:rPr>
        <w:t>17</w:t>
      </w:r>
      <w:r>
        <w:rPr>
          <w:rFonts w:hint="eastAsia" w:ascii="仿宋_GB2312" w:hAnsi="宋体" w:eastAsia="仿宋_GB2312"/>
          <w:sz w:val="32"/>
          <w:szCs w:val="32"/>
        </w:rPr>
        <w:t>日9:00—202</w:t>
      </w:r>
      <w:r>
        <w:rPr>
          <w:rFonts w:hint="default" w:ascii="仿宋_GB2312" w:hAnsi="宋体" w:eastAsia="仿宋_GB2312"/>
          <w:sz w:val="32"/>
          <w:szCs w:val="32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default" w:ascii="仿宋_GB2312" w:hAnsi="宋体" w:eastAsia="仿宋_GB2312"/>
          <w:sz w:val="32"/>
          <w:szCs w:val="32"/>
        </w:rPr>
        <w:t>7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default" w:ascii="仿宋_GB2312" w:hAnsi="宋体" w:eastAsia="仿宋_GB2312"/>
          <w:sz w:val="32"/>
          <w:szCs w:val="32"/>
        </w:rPr>
        <w:t>28</w:t>
      </w:r>
      <w:r>
        <w:rPr>
          <w:rFonts w:hint="eastAsia" w:ascii="仿宋_GB2312" w:hAnsi="宋体" w:eastAsia="仿宋_GB2312"/>
          <w:sz w:val="32"/>
          <w:szCs w:val="32"/>
        </w:rPr>
        <w:t>日17:45;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2.纸质材料提交时间：202</w:t>
      </w:r>
      <w:r>
        <w:rPr>
          <w:rFonts w:hint="default" w:ascii="仿宋_GB2312" w:hAnsi="宋体" w:eastAsia="仿宋_GB2312"/>
          <w:sz w:val="32"/>
          <w:szCs w:val="32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default" w:ascii="仿宋_GB2312" w:hAnsi="宋体" w:eastAsia="仿宋_GB2312"/>
          <w:sz w:val="32"/>
          <w:szCs w:val="32"/>
        </w:rPr>
        <w:t>7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default" w:ascii="仿宋_GB2312" w:hAnsi="宋体" w:eastAsia="仿宋_GB2312"/>
          <w:sz w:val="32"/>
          <w:szCs w:val="32"/>
        </w:rPr>
        <w:t>17</w:t>
      </w:r>
      <w:r>
        <w:rPr>
          <w:rFonts w:hint="eastAsia" w:ascii="仿宋_GB2312" w:hAnsi="宋体" w:eastAsia="仿宋_GB2312"/>
          <w:sz w:val="32"/>
          <w:szCs w:val="32"/>
        </w:rPr>
        <w:t>日9:00—202</w:t>
      </w:r>
      <w:r>
        <w:rPr>
          <w:rFonts w:hint="default" w:ascii="仿宋_GB2312" w:hAnsi="宋体" w:eastAsia="仿宋_GB2312"/>
          <w:sz w:val="32"/>
          <w:szCs w:val="32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default" w:ascii="仿宋_GB2312" w:hAnsi="宋体" w:eastAsia="仿宋_GB2312"/>
          <w:sz w:val="32"/>
          <w:szCs w:val="32"/>
        </w:rPr>
        <w:t>8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default" w:ascii="仿宋_GB2312" w:hAnsi="宋体" w:eastAsia="仿宋_GB2312"/>
          <w:sz w:val="32"/>
          <w:szCs w:val="32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日17:45；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申报单位在上述规定时间内在线填报、提交材料，逾期不予受理。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（三）受理地点：深圳市福田区福中三路市民中心B区市行政服务大厅西厅综合窗口。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4961E1"/>
    <w:multiLevelType w:val="singleLevel"/>
    <w:tmpl w:val="A84961E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1ZjVjZmRkZDI5NTYyMDY5MDViZGE4OTFkMWVlZDgifQ=="/>
  </w:docVars>
  <w:rsids>
    <w:rsidRoot w:val="FBDF3024"/>
    <w:rsid w:val="3C4F4404"/>
    <w:rsid w:val="FBDF3024"/>
    <w:rsid w:val="FFDFA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 w:line="380" w:lineRule="exact"/>
      <w:ind w:left="0" w:leftChars="0" w:firstLine="420" w:firstLineChars="200"/>
    </w:pPr>
    <w:rPr>
      <w:rFonts w:ascii="宋体" w:hAnsi="宋体"/>
      <w:spacing w:val="20"/>
      <w:sz w:val="24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next w:val="5"/>
    <w:qFormat/>
    <w:uiPriority w:val="0"/>
    <w:pPr>
      <w:tabs>
        <w:tab w:val="left" w:pos="562"/>
        <w:tab w:val="left" w:pos="3372"/>
        <w:tab w:val="left" w:pos="3653"/>
      </w:tabs>
    </w:p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 w:cs="Times New Roman"/>
      <w:b/>
      <w:bCs/>
      <w:sz w:val="32"/>
      <w:szCs w:val="32"/>
    </w:rPr>
  </w:style>
  <w:style w:type="paragraph" w:styleId="6">
    <w:name w:val="Plain Text"/>
    <w:basedOn w:val="7"/>
    <w:qFormat/>
    <w:uiPriority w:val="0"/>
    <w:rPr>
      <w:rFonts w:ascii="等线" w:hAnsi="Courier New" w:cs="Courier New"/>
    </w:rPr>
  </w:style>
  <w:style w:type="paragraph" w:customStyle="1" w:styleId="7">
    <w:name w:val="正文_0"/>
    <w:next w:val="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0">
    <w:name w:val="font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51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3547</Words>
  <Characters>3783</Characters>
  <Lines>0</Lines>
  <Paragraphs>0</Paragraphs>
  <TotalTime>2</TotalTime>
  <ScaleCrop>false</ScaleCrop>
  <LinksUpToDate>false</LinksUpToDate>
  <CharactersWithSpaces>3847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2023-02-14T12:50:00Z</dcterms:created>
  <dc:creator>网站运维(陈梓标)</dc:creator>
  <cp:lastModifiedBy>WPS_1650521075</cp:lastModifiedBy>
  <dcterms:modified xsi:type="dcterms:W3CDTF">2023-02-14T07:15:06Z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F327774288414DDABAAE005443E8DC7C</vt:lpwstr>
  </property>
</Properties>
</file>