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line="540" w:lineRule="exact"/>
        <w:ind w:left="0" w:right="0" w:firstLine="0"/>
        <w:jc w:val="center"/>
        <w:rPr>
          <w:rFonts w:hint="eastAsia" w:ascii="方正小标宋简体" w:eastAsia="方正小标宋简体" w:hAnsiTheme="minorHAnsi" w:cstheme="minorBidi"/>
          <w:kern w:val="2"/>
          <w:sz w:val="44"/>
          <w:szCs w:val="44"/>
          <w:highlight w:val="none"/>
        </w:rPr>
      </w:pPr>
    </w:p>
    <w:p>
      <w:pPr>
        <w:pStyle w:val="7"/>
        <w:keepNext w:val="0"/>
        <w:keepLines w:val="0"/>
        <w:widowControl/>
        <w:suppressLineNumbers w:val="0"/>
        <w:spacing w:before="0" w:beforeAutospacing="0" w:after="0" w:afterAutospacing="0" w:line="540" w:lineRule="exact"/>
        <w:ind w:left="0" w:right="0" w:firstLine="0"/>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kern w:val="2"/>
          <w:sz w:val="36"/>
          <w:szCs w:val="36"/>
          <w:highlight w:val="none"/>
        </w:rPr>
        <w:t>202</w:t>
      </w:r>
      <w:r>
        <w:rPr>
          <w:rFonts w:hint="eastAsia" w:ascii="微软雅黑" w:hAnsi="微软雅黑" w:eastAsia="微软雅黑" w:cs="微软雅黑"/>
          <w:kern w:val="2"/>
          <w:sz w:val="36"/>
          <w:szCs w:val="36"/>
          <w:highlight w:val="none"/>
          <w:lang w:val="en-US" w:eastAsia="zh-CN"/>
        </w:rPr>
        <w:t>4</w:t>
      </w:r>
      <w:r>
        <w:rPr>
          <w:rFonts w:hint="eastAsia" w:ascii="微软雅黑" w:hAnsi="微软雅黑" w:eastAsia="微软雅黑" w:cs="微软雅黑"/>
          <w:kern w:val="2"/>
          <w:sz w:val="36"/>
          <w:szCs w:val="36"/>
          <w:highlight w:val="none"/>
        </w:rPr>
        <w:t>年</w:t>
      </w:r>
      <w:r>
        <w:rPr>
          <w:rFonts w:hint="eastAsia" w:ascii="微软雅黑" w:hAnsi="微软雅黑" w:eastAsia="微软雅黑" w:cs="微软雅黑"/>
          <w:kern w:val="2"/>
          <w:sz w:val="36"/>
          <w:szCs w:val="36"/>
          <w:highlight w:val="none"/>
          <w:lang w:eastAsia="zh-CN"/>
        </w:rPr>
        <w:t>保险费项目</w:t>
      </w:r>
      <w:r>
        <w:rPr>
          <w:rFonts w:hint="eastAsia" w:ascii="微软雅黑" w:hAnsi="微软雅黑" w:eastAsia="微软雅黑" w:cs="微软雅黑"/>
          <w:kern w:val="2"/>
          <w:sz w:val="36"/>
          <w:szCs w:val="36"/>
          <w:highlight w:val="none"/>
        </w:rPr>
        <w:t>申报指南</w:t>
      </w:r>
    </w:p>
    <w:p>
      <w:pPr>
        <w:spacing w:line="540" w:lineRule="exact"/>
        <w:ind w:firstLine="560" w:firstLineChars="200"/>
        <w:rPr>
          <w:rFonts w:hint="eastAsia" w:ascii="微软雅黑" w:hAnsi="微软雅黑" w:eastAsia="微软雅黑" w:cs="微软雅黑"/>
          <w:sz w:val="28"/>
          <w:szCs w:val="28"/>
          <w:highlight w:val="none"/>
        </w:rPr>
      </w:pP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一、设定依据</w:t>
      </w:r>
    </w:p>
    <w:p>
      <w:pPr>
        <w:spacing w:line="540" w:lineRule="exact"/>
        <w:ind w:firstLine="560" w:firstLineChars="200"/>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rPr>
        <w:t>（一）《深圳市文化产业发展专项资金资助办法》（深府规〔2020〕2号）</w:t>
      </w:r>
      <w:r>
        <w:rPr>
          <w:rFonts w:hint="eastAsia" w:ascii="微软雅黑" w:hAnsi="微软雅黑" w:eastAsia="微软雅黑" w:cs="微软雅黑"/>
          <w:sz w:val="28"/>
          <w:szCs w:val="28"/>
          <w:highlight w:val="none"/>
          <w:lang w:eastAsia="zh-CN"/>
        </w:rPr>
        <w:t>；</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（二）《深圳市文化广电旅游体育局文化产业发展专项资金扶持计划操作规程》（深文规〔202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号）；</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（三）《深圳市文化和体育产业专项资金管理办法》（深文规〔2020〕2号）。</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二、支持对象</w:t>
      </w:r>
    </w:p>
    <w:p>
      <w:pPr>
        <w:widowControl/>
        <w:shd w:val="clear"/>
        <w:spacing w:line="540" w:lineRule="exact"/>
        <w:ind w:firstLine="560" w:firstLineChars="200"/>
        <w:jc w:val="both"/>
        <w:rPr>
          <w:rFonts w:hint="eastAsia" w:ascii="微软雅黑" w:hAnsi="微软雅黑" w:eastAsia="微软雅黑" w:cs="微软雅黑"/>
          <w:sz w:val="28"/>
          <w:szCs w:val="28"/>
          <w:highlight w:val="none"/>
        </w:rPr>
      </w:pPr>
      <w:r>
        <w:rPr>
          <w:rFonts w:hint="eastAsia" w:ascii="微软雅黑" w:hAnsi="微软雅黑" w:eastAsia="微软雅黑" w:cs="微软雅黑"/>
          <w:b w:val="0"/>
          <w:i w:val="0"/>
          <w:caps w:val="0"/>
          <w:spacing w:val="0"/>
          <w:sz w:val="28"/>
          <w:szCs w:val="28"/>
          <w:highlight w:val="none"/>
          <w:shd w:val="clear"/>
        </w:rPr>
        <w:t>本扶持计划资助对象是在深圳市行政区域内从事文化产业</w:t>
      </w:r>
      <w:r>
        <w:rPr>
          <w:rFonts w:hint="eastAsia" w:ascii="微软雅黑" w:hAnsi="微软雅黑" w:eastAsia="微软雅黑" w:cs="微软雅黑"/>
          <w:b w:val="0"/>
          <w:i w:val="0"/>
          <w:caps w:val="0"/>
          <w:spacing w:val="0"/>
          <w:sz w:val="28"/>
          <w:szCs w:val="28"/>
          <w:highlight w:val="none"/>
          <w:shd w:val="clear"/>
          <w:lang w:eastAsia="zh-CN"/>
        </w:rPr>
        <w:t>开发、</w:t>
      </w:r>
      <w:r>
        <w:rPr>
          <w:rFonts w:hint="eastAsia" w:ascii="微软雅黑" w:hAnsi="微软雅黑" w:eastAsia="微软雅黑" w:cs="微软雅黑"/>
          <w:b w:val="0"/>
          <w:i w:val="0"/>
          <w:caps w:val="0"/>
          <w:spacing w:val="0"/>
          <w:sz w:val="28"/>
          <w:szCs w:val="28"/>
          <w:highlight w:val="none"/>
          <w:shd w:val="clear"/>
        </w:rPr>
        <w:t>生产经营</w:t>
      </w:r>
      <w:r>
        <w:rPr>
          <w:rFonts w:hint="eastAsia" w:ascii="微软雅黑" w:hAnsi="微软雅黑" w:eastAsia="微软雅黑" w:cs="微软雅黑"/>
          <w:b w:val="0"/>
          <w:i w:val="0"/>
          <w:caps w:val="0"/>
          <w:spacing w:val="0"/>
          <w:sz w:val="28"/>
          <w:szCs w:val="28"/>
          <w:highlight w:val="none"/>
          <w:shd w:val="clear"/>
          <w:lang w:eastAsia="zh-CN"/>
        </w:rPr>
        <w:t>和中介、研究活动的单位</w:t>
      </w:r>
      <w:r>
        <w:rPr>
          <w:rFonts w:hint="eastAsia" w:ascii="微软雅黑" w:hAnsi="微软雅黑" w:eastAsia="微软雅黑" w:cs="微软雅黑"/>
          <w:kern w:val="2"/>
          <w:sz w:val="28"/>
          <w:szCs w:val="28"/>
          <w:highlight w:val="none"/>
          <w:lang w:val="en-US" w:eastAsia="zh-CN" w:bidi="ar-SA"/>
        </w:rPr>
        <w:t>（</w:t>
      </w:r>
      <w:r>
        <w:rPr>
          <w:rFonts w:hint="eastAsia" w:ascii="微软雅黑" w:hAnsi="微软雅黑" w:eastAsia="微软雅黑" w:cs="微软雅黑"/>
          <w:i w:val="0"/>
          <w:caps w:val="0"/>
          <w:spacing w:val="0"/>
          <w:kern w:val="2"/>
          <w:sz w:val="28"/>
          <w:szCs w:val="28"/>
          <w:highlight w:val="none"/>
          <w:shd w:val="clear"/>
          <w:lang w:val="en-US" w:eastAsia="zh-CN" w:bidi="ar"/>
        </w:rPr>
        <w:t>主营业务属</w:t>
      </w:r>
      <w:r>
        <w:rPr>
          <w:rFonts w:hint="eastAsia" w:ascii="微软雅黑" w:hAnsi="微软雅黑" w:eastAsia="微软雅黑" w:cs="微软雅黑"/>
          <w:sz w:val="28"/>
          <w:szCs w:val="28"/>
          <w:highlight w:val="none"/>
          <w:lang w:eastAsia="zh-CN"/>
        </w:rPr>
        <w:t>国家统计局《文化及相关产业分类（2018）》范围）</w:t>
      </w:r>
      <w:r>
        <w:rPr>
          <w:rFonts w:hint="eastAsia" w:ascii="微软雅黑" w:hAnsi="微软雅黑" w:eastAsia="微软雅黑" w:cs="微软雅黑"/>
          <w:b w:val="0"/>
          <w:i w:val="0"/>
          <w:caps w:val="0"/>
          <w:spacing w:val="0"/>
          <w:sz w:val="28"/>
          <w:szCs w:val="28"/>
          <w:highlight w:val="none"/>
          <w:shd w:val="clear"/>
          <w:lang w:eastAsia="zh-CN"/>
        </w:rPr>
        <w:t>，并</w:t>
      </w:r>
      <w:r>
        <w:rPr>
          <w:rFonts w:hint="eastAsia" w:ascii="微软雅黑" w:hAnsi="微软雅黑" w:eastAsia="微软雅黑" w:cs="微软雅黑"/>
          <w:b w:val="0"/>
          <w:i w:val="0"/>
          <w:caps w:val="0"/>
          <w:spacing w:val="0"/>
          <w:sz w:val="28"/>
          <w:szCs w:val="28"/>
          <w:highlight w:val="none"/>
          <w:shd w:val="clear"/>
        </w:rPr>
        <w:t>已在深圳市文化产业发展专项资金网上申报系统注册</w:t>
      </w:r>
      <w:r>
        <w:rPr>
          <w:rFonts w:hint="eastAsia" w:ascii="微软雅黑" w:hAnsi="微软雅黑" w:eastAsia="微软雅黑" w:cs="微软雅黑"/>
          <w:b w:val="0"/>
          <w:i w:val="0"/>
          <w:caps w:val="0"/>
          <w:spacing w:val="0"/>
          <w:sz w:val="28"/>
          <w:szCs w:val="28"/>
          <w:highlight w:val="none"/>
          <w:shd w:val="clear"/>
          <w:lang w:eastAsia="zh-CN"/>
        </w:rPr>
        <w:t>并</w:t>
      </w:r>
      <w:r>
        <w:rPr>
          <w:rFonts w:hint="eastAsia" w:ascii="微软雅黑" w:hAnsi="微软雅黑" w:eastAsia="微软雅黑" w:cs="微软雅黑"/>
          <w:b w:val="0"/>
          <w:i w:val="0"/>
          <w:caps w:val="0"/>
          <w:spacing w:val="0"/>
          <w:sz w:val="28"/>
          <w:szCs w:val="28"/>
          <w:highlight w:val="none"/>
          <w:shd w:val="clear"/>
        </w:rPr>
        <w:t>提交企业基本信息，经审核认定为文化产业经营单位。</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三、申报条件</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（一）申报单位具备《深圳市文化广电旅游体育局文化产业发展专项资金扶持计划操作规程》第四条规定的基本条件。</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（二）</w:t>
      </w:r>
      <w:r>
        <w:rPr>
          <w:rFonts w:hint="eastAsia" w:ascii="微软雅黑" w:hAnsi="微软雅黑" w:eastAsia="微软雅黑" w:cs="微软雅黑"/>
          <w:color w:val="040404"/>
          <w:kern w:val="0"/>
          <w:sz w:val="28"/>
          <w:szCs w:val="28"/>
          <w:highlight w:val="none"/>
        </w:rPr>
        <w:t>投保的保险公司属于国家文化和银保监部门认定的试点保险公司及其分支机构，且在深圳市注册（见附件）。</w:t>
      </w:r>
    </w:p>
    <w:p>
      <w:pPr>
        <w:spacing w:line="540" w:lineRule="exact"/>
        <w:ind w:firstLine="560" w:firstLineChars="200"/>
        <w:rPr>
          <w:rFonts w:hint="eastAsia" w:ascii="微软雅黑" w:hAnsi="微软雅黑" w:eastAsia="微软雅黑" w:cs="微软雅黑"/>
          <w:color w:val="040404"/>
          <w:kern w:val="0"/>
          <w:sz w:val="28"/>
          <w:szCs w:val="28"/>
          <w:highlight w:val="none"/>
        </w:rPr>
      </w:pPr>
      <w:r>
        <w:rPr>
          <w:rFonts w:hint="eastAsia" w:ascii="微软雅黑" w:hAnsi="微软雅黑" w:eastAsia="微软雅黑" w:cs="微软雅黑"/>
          <w:sz w:val="28"/>
          <w:szCs w:val="28"/>
          <w:highlight w:val="none"/>
        </w:rPr>
        <w:t>（三）</w:t>
      </w:r>
      <w:r>
        <w:rPr>
          <w:rFonts w:hint="eastAsia" w:ascii="微软雅黑" w:hAnsi="微软雅黑" w:eastAsia="微软雅黑" w:cs="微软雅黑"/>
          <w:color w:val="040404"/>
          <w:kern w:val="0"/>
          <w:sz w:val="28"/>
          <w:szCs w:val="28"/>
          <w:highlight w:val="none"/>
        </w:rPr>
        <w:t>投保的险种属于国家文化和银保监部门认定的试点险种（见附件）。</w:t>
      </w:r>
    </w:p>
    <w:p>
      <w:pPr>
        <w:spacing w:line="540" w:lineRule="exact"/>
        <w:ind w:firstLine="560" w:firstLineChars="200"/>
        <w:rPr>
          <w:rFonts w:hint="eastAsia" w:ascii="微软雅黑" w:hAnsi="微软雅黑" w:eastAsia="微软雅黑" w:cs="微软雅黑"/>
          <w:color w:val="040404"/>
          <w:kern w:val="0"/>
          <w:sz w:val="28"/>
          <w:szCs w:val="28"/>
          <w:highlight w:val="none"/>
        </w:rPr>
      </w:pPr>
      <w:r>
        <w:rPr>
          <w:rFonts w:hint="eastAsia" w:ascii="微软雅黑" w:hAnsi="微软雅黑" w:eastAsia="微软雅黑" w:cs="微软雅黑"/>
          <w:sz w:val="28"/>
          <w:szCs w:val="28"/>
          <w:highlight w:val="none"/>
        </w:rPr>
        <w:t>（四）</w:t>
      </w:r>
      <w:r>
        <w:rPr>
          <w:rFonts w:hint="eastAsia" w:ascii="微软雅黑" w:hAnsi="微软雅黑" w:eastAsia="微软雅黑" w:cs="微软雅黑"/>
          <w:color w:val="040404"/>
          <w:kern w:val="0"/>
          <w:sz w:val="28"/>
          <w:szCs w:val="28"/>
          <w:highlight w:val="none"/>
        </w:rPr>
        <w:t>保险于202</w:t>
      </w:r>
      <w:r>
        <w:rPr>
          <w:rFonts w:hint="eastAsia" w:ascii="微软雅黑" w:hAnsi="微软雅黑" w:eastAsia="微软雅黑" w:cs="微软雅黑"/>
          <w:color w:val="040404"/>
          <w:kern w:val="0"/>
          <w:sz w:val="28"/>
          <w:szCs w:val="28"/>
          <w:highlight w:val="none"/>
          <w:lang w:val="en-US" w:eastAsia="zh-CN"/>
        </w:rPr>
        <w:t>3</w:t>
      </w:r>
      <w:r>
        <w:rPr>
          <w:rFonts w:hint="eastAsia" w:ascii="微软雅黑" w:hAnsi="微软雅黑" w:eastAsia="微软雅黑" w:cs="微软雅黑"/>
          <w:color w:val="040404"/>
          <w:kern w:val="0"/>
          <w:sz w:val="28"/>
          <w:szCs w:val="28"/>
          <w:highlight w:val="none"/>
        </w:rPr>
        <w:t>年购买且保费已实际支付，保险费总金额不低于5万元。</w:t>
      </w:r>
    </w:p>
    <w:p>
      <w:pPr>
        <w:spacing w:line="540" w:lineRule="exact"/>
        <w:ind w:firstLine="560" w:firstLineChars="200"/>
        <w:rPr>
          <w:rFonts w:hint="eastAsia" w:ascii="微软雅黑" w:hAnsi="微软雅黑" w:eastAsia="微软雅黑" w:cs="微软雅黑"/>
          <w:color w:val="040404"/>
          <w:kern w:val="0"/>
          <w:sz w:val="28"/>
          <w:szCs w:val="28"/>
          <w:highlight w:val="none"/>
          <w:lang w:val="en" w:eastAsia="zh-CN"/>
        </w:rPr>
      </w:pPr>
      <w:r>
        <w:rPr>
          <w:rFonts w:hint="eastAsia" w:ascii="微软雅黑" w:hAnsi="微软雅黑" w:eastAsia="微软雅黑" w:cs="微软雅黑"/>
          <w:color w:val="040404"/>
          <w:kern w:val="0"/>
          <w:sz w:val="28"/>
          <w:szCs w:val="28"/>
          <w:highlight w:val="none"/>
          <w:lang w:val="en" w:eastAsia="zh-CN"/>
        </w:rPr>
        <w:t>（五）投保对象须为申报单位自身业务及其工作人员。</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四、资助方式、数量及范围</w:t>
      </w:r>
    </w:p>
    <w:p>
      <w:pPr>
        <w:spacing w:line="540" w:lineRule="exact"/>
        <w:ind w:firstLine="640"/>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rPr>
        <w:t>单个企业最多可以申报3个不同试点险种的保险费资助，资助期限为1年，</w:t>
      </w:r>
      <w:r>
        <w:rPr>
          <w:rFonts w:hint="eastAsia" w:ascii="微软雅黑" w:hAnsi="微软雅黑" w:eastAsia="微软雅黑" w:cs="微软雅黑"/>
          <w:sz w:val="28"/>
          <w:szCs w:val="28"/>
          <w:highlight w:val="none"/>
          <w:lang w:eastAsia="zh-CN"/>
        </w:rPr>
        <w:t>资助</w:t>
      </w:r>
      <w:r>
        <w:rPr>
          <w:rFonts w:hint="eastAsia" w:ascii="微软雅黑" w:hAnsi="微软雅黑" w:eastAsia="微软雅黑" w:cs="微软雅黑"/>
          <w:sz w:val="28"/>
          <w:szCs w:val="28"/>
          <w:highlight w:val="none"/>
        </w:rPr>
        <w:t>比例最高不超过已支付保险费总额的50%，最高不超过200万元。</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五、受理时间</w:t>
      </w:r>
      <w:bookmarkStart w:id="0" w:name="_GoBack"/>
      <w:bookmarkEnd w:id="0"/>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网上填报受理时间：</w:t>
      </w:r>
      <w:r>
        <w:rPr>
          <w:rFonts w:hint="eastAsia" w:ascii="微软雅黑" w:hAnsi="微软雅黑" w:eastAsia="微软雅黑" w:cs="微软雅黑"/>
          <w:sz w:val="28"/>
          <w:szCs w:val="28"/>
          <w:highlight w:val="none"/>
          <w:lang w:eastAsia="zh-CN"/>
        </w:rPr>
        <w:t>即日起</w:t>
      </w:r>
      <w:r>
        <w:rPr>
          <w:rFonts w:hint="eastAsia" w:ascii="微软雅黑" w:hAnsi="微软雅黑" w:eastAsia="微软雅黑" w:cs="微软雅黑"/>
          <w:sz w:val="28"/>
          <w:szCs w:val="28"/>
          <w:highlight w:val="none"/>
        </w:rPr>
        <w:t>至202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月</w:t>
      </w:r>
      <w:r>
        <w:rPr>
          <w:rFonts w:hint="eastAsia" w:ascii="微软雅黑" w:hAnsi="微软雅黑" w:eastAsia="微软雅黑" w:cs="微软雅黑"/>
          <w:sz w:val="28"/>
          <w:szCs w:val="28"/>
          <w:highlight w:val="none"/>
          <w:lang w:val="en-US" w:eastAsia="zh-CN"/>
        </w:rPr>
        <w:t>22</w:t>
      </w:r>
      <w:r>
        <w:rPr>
          <w:rFonts w:hint="eastAsia" w:ascii="微软雅黑" w:hAnsi="微软雅黑" w:eastAsia="微软雅黑" w:cs="微软雅黑"/>
          <w:sz w:val="28"/>
          <w:szCs w:val="28"/>
          <w:highlight w:val="none"/>
        </w:rPr>
        <w:t>日18</w:t>
      </w:r>
      <w:r>
        <w:rPr>
          <w:rFonts w:hint="eastAsia" w:ascii="微软雅黑" w:hAnsi="微软雅黑" w:eastAsia="微软雅黑" w:cs="微软雅黑"/>
          <w:sz w:val="28"/>
          <w:szCs w:val="28"/>
          <w:highlight w:val="none"/>
          <w:lang w:val="en-US" w:eastAsia="zh-CN"/>
        </w:rPr>
        <w:t>:00</w:t>
      </w:r>
      <w:r>
        <w:rPr>
          <w:rFonts w:hint="eastAsia" w:ascii="微软雅黑" w:hAnsi="微软雅黑" w:eastAsia="微软雅黑" w:cs="微软雅黑"/>
          <w:sz w:val="28"/>
          <w:szCs w:val="28"/>
          <w:highlight w:val="none"/>
        </w:rPr>
        <w:t>。</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初审结果发布时间：202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w:t>
      </w:r>
      <w:r>
        <w:rPr>
          <w:rFonts w:hint="eastAsia" w:ascii="微软雅黑" w:hAnsi="微软雅黑" w:eastAsia="微软雅黑" w:cs="微软雅黑"/>
          <w:sz w:val="28"/>
          <w:szCs w:val="28"/>
          <w:highlight w:val="none"/>
          <w:lang w:val="en-US" w:eastAsia="zh-CN"/>
        </w:rPr>
        <w:t>5</w:t>
      </w:r>
      <w:r>
        <w:rPr>
          <w:rFonts w:hint="eastAsia" w:ascii="微软雅黑" w:hAnsi="微软雅黑" w:eastAsia="微软雅黑" w:cs="微软雅黑"/>
          <w:sz w:val="28"/>
          <w:szCs w:val="28"/>
          <w:highlight w:val="none"/>
        </w:rPr>
        <w:t>月</w:t>
      </w:r>
      <w:r>
        <w:rPr>
          <w:rFonts w:hint="eastAsia" w:ascii="微软雅黑" w:hAnsi="微软雅黑" w:eastAsia="微软雅黑" w:cs="微软雅黑"/>
          <w:sz w:val="28"/>
          <w:szCs w:val="28"/>
          <w:highlight w:val="none"/>
          <w:lang w:val="en-US" w:eastAsia="zh-CN"/>
        </w:rPr>
        <w:t>16</w:t>
      </w:r>
      <w:r>
        <w:rPr>
          <w:rFonts w:hint="eastAsia" w:ascii="微软雅黑" w:hAnsi="微软雅黑" w:eastAsia="微软雅黑" w:cs="微软雅黑"/>
          <w:sz w:val="28"/>
          <w:szCs w:val="28"/>
          <w:highlight w:val="none"/>
        </w:rPr>
        <w:t>日，由申报系统反馈</w:t>
      </w:r>
      <w:r>
        <w:rPr>
          <w:rFonts w:hint="eastAsia" w:ascii="微软雅黑" w:hAnsi="微软雅黑" w:eastAsia="微软雅黑" w:cs="微软雅黑"/>
          <w:sz w:val="28"/>
          <w:szCs w:val="28"/>
          <w:highlight w:val="none"/>
          <w:lang w:eastAsia="zh-CN"/>
        </w:rPr>
        <w:t>初审</w:t>
      </w:r>
      <w:r>
        <w:rPr>
          <w:rFonts w:hint="eastAsia" w:ascii="微软雅黑" w:hAnsi="微软雅黑" w:eastAsia="微软雅黑" w:cs="微软雅黑"/>
          <w:sz w:val="28"/>
          <w:szCs w:val="28"/>
          <w:highlight w:val="none"/>
        </w:rPr>
        <w:t>结果信息。</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网上填报受理时间截止前已提交的项目可作撤回、修改，并继续提交系统初审。网上填报时间截止后，申报系统将关闭，不再受理项目提交申请，已提交初审的项目也无法补充、修改。</w:t>
      </w:r>
    </w:p>
    <w:p>
      <w:pPr>
        <w:spacing w:line="540" w:lineRule="exact"/>
        <w:ind w:firstLine="560" w:firstLineChars="200"/>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lang w:eastAsia="zh-CN"/>
        </w:rPr>
        <w:t>书面材料</w:t>
      </w:r>
      <w:r>
        <w:rPr>
          <w:rFonts w:hint="eastAsia" w:ascii="微软雅黑" w:hAnsi="微软雅黑" w:eastAsia="微软雅黑" w:cs="微软雅黑"/>
          <w:sz w:val="28"/>
          <w:szCs w:val="28"/>
          <w:highlight w:val="none"/>
        </w:rPr>
        <w:t>受理地点：通过初审的企业根据系统信息要求的时间和地点，按本指南第五项指引提交书面材料，逾期不予受理。</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val="en-US" w:eastAsia="zh-CN"/>
        </w:rPr>
        <w:t>六</w:t>
      </w:r>
      <w:r>
        <w:rPr>
          <w:rFonts w:hint="eastAsia" w:ascii="微软雅黑" w:hAnsi="微软雅黑" w:eastAsia="微软雅黑" w:cs="微软雅黑"/>
          <w:sz w:val="28"/>
          <w:szCs w:val="28"/>
          <w:highlight w:val="none"/>
        </w:rPr>
        <w:t>、申报和审核程序</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网上申报——网上初审——提交书面材料——市文化广电旅游体育局委托财务审计——市文化广电旅游体育局党组会议审议——社会公示——市文化广电旅游体育局下达资金计划——拨付资助经费。</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val="en-US" w:eastAsia="zh-CN"/>
        </w:rPr>
        <w:t>七</w:t>
      </w:r>
      <w:r>
        <w:rPr>
          <w:rFonts w:hint="eastAsia" w:ascii="微软雅黑" w:hAnsi="微软雅黑" w:eastAsia="微软雅黑" w:cs="微软雅黑"/>
          <w:sz w:val="28"/>
          <w:szCs w:val="28"/>
          <w:highlight w:val="none"/>
        </w:rPr>
        <w:t>、办理时限</w:t>
      </w:r>
    </w:p>
    <w:p>
      <w:pPr>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此项目为202</w:t>
      </w:r>
      <w:r>
        <w:rPr>
          <w:rFonts w:hint="eastAsia" w:ascii="微软雅黑" w:hAnsi="微软雅黑" w:eastAsia="微软雅黑" w:cs="微软雅黑"/>
          <w:sz w:val="28"/>
          <w:szCs w:val="28"/>
          <w:highlight w:val="none"/>
          <w:lang w:val="en-US" w:eastAsia="zh-CN"/>
        </w:rPr>
        <w:t>5</w:t>
      </w:r>
      <w:r>
        <w:rPr>
          <w:rFonts w:hint="eastAsia" w:ascii="微软雅黑" w:hAnsi="微软雅黑" w:eastAsia="微软雅黑" w:cs="微软雅黑"/>
          <w:sz w:val="28"/>
          <w:szCs w:val="28"/>
          <w:highlight w:val="none"/>
        </w:rPr>
        <w:t>年储备项目，202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年完成评审，</w:t>
      </w:r>
      <w:r>
        <w:rPr>
          <w:rFonts w:hint="eastAsia" w:ascii="微软雅黑" w:hAnsi="微软雅黑" w:eastAsia="微软雅黑" w:cs="微软雅黑"/>
          <w:sz w:val="28"/>
          <w:szCs w:val="28"/>
          <w:highlight w:val="none"/>
          <w:lang w:eastAsia="zh-CN"/>
        </w:rPr>
        <w:t>预计</w:t>
      </w:r>
      <w:r>
        <w:rPr>
          <w:rFonts w:hint="eastAsia" w:ascii="微软雅黑" w:hAnsi="微软雅黑" w:eastAsia="微软雅黑" w:cs="微软雅黑"/>
          <w:sz w:val="28"/>
          <w:szCs w:val="28"/>
          <w:highlight w:val="none"/>
        </w:rPr>
        <w:t>202</w:t>
      </w:r>
      <w:r>
        <w:rPr>
          <w:rFonts w:hint="eastAsia" w:ascii="微软雅黑" w:hAnsi="微软雅黑" w:eastAsia="微软雅黑" w:cs="微软雅黑"/>
          <w:sz w:val="28"/>
          <w:szCs w:val="28"/>
          <w:highlight w:val="none"/>
          <w:lang w:val="en-US" w:eastAsia="zh-CN"/>
        </w:rPr>
        <w:t>5</w:t>
      </w:r>
      <w:r>
        <w:rPr>
          <w:rFonts w:hint="eastAsia" w:ascii="微软雅黑" w:hAnsi="微软雅黑" w:eastAsia="微软雅黑" w:cs="微软雅黑"/>
          <w:sz w:val="28"/>
          <w:szCs w:val="28"/>
          <w:highlight w:val="none"/>
        </w:rPr>
        <w:t>年拨付</w:t>
      </w:r>
      <w:r>
        <w:rPr>
          <w:rFonts w:hint="eastAsia" w:ascii="微软雅黑" w:hAnsi="微软雅黑" w:eastAsia="微软雅黑" w:cs="微软雅黑"/>
          <w:sz w:val="28"/>
          <w:szCs w:val="28"/>
          <w:highlight w:val="none"/>
          <w:lang w:eastAsia="zh-CN"/>
        </w:rPr>
        <w:t>资金</w:t>
      </w:r>
      <w:r>
        <w:rPr>
          <w:rFonts w:hint="eastAsia" w:ascii="微软雅黑" w:hAnsi="微软雅黑" w:eastAsia="微软雅黑" w:cs="微软雅黑"/>
          <w:sz w:val="28"/>
          <w:szCs w:val="28"/>
          <w:highlight w:val="none"/>
        </w:rPr>
        <w:t>。</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p>
    <w:p>
      <w:pPr>
        <w:adjustRightInd w:val="0"/>
        <w:snapToGrid w:val="0"/>
        <w:spacing w:line="540" w:lineRule="exact"/>
        <w:ind w:firstLine="0" w:firstLineChars="0"/>
        <w:jc w:val="center"/>
        <w:rPr>
          <w:rFonts w:hint="eastAsia" w:ascii="微软雅黑" w:hAnsi="微软雅黑" w:eastAsia="微软雅黑" w:cs="微软雅黑"/>
          <w:sz w:val="28"/>
          <w:szCs w:val="28"/>
          <w:highlight w:val="none"/>
        </w:rPr>
      </w:pPr>
    </w:p>
    <w:p>
      <w:pPr>
        <w:adjustRightInd w:val="0"/>
        <w:snapToGrid w:val="0"/>
        <w:spacing w:line="540" w:lineRule="exact"/>
        <w:ind w:firstLine="0" w:firstLineChars="0"/>
        <w:jc w:val="center"/>
        <w:rPr>
          <w:rFonts w:hint="eastAsia" w:ascii="微软雅黑" w:hAnsi="微软雅黑" w:eastAsia="微软雅黑" w:cs="微软雅黑"/>
          <w:sz w:val="28"/>
          <w:szCs w:val="28"/>
          <w:highlight w:val="none"/>
        </w:rPr>
      </w:pPr>
    </w:p>
    <w:p>
      <w:pPr>
        <w:adjustRightInd w:val="0"/>
        <w:snapToGrid w:val="0"/>
        <w:spacing w:line="540" w:lineRule="exact"/>
        <w:ind w:firstLine="0" w:firstLineChars="0"/>
        <w:jc w:val="center"/>
        <w:rPr>
          <w:rFonts w:hint="eastAsia"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rPr>
        <w:t>保险费试点险种</w:t>
      </w:r>
      <w:r>
        <w:rPr>
          <w:rFonts w:hint="eastAsia" w:ascii="微软雅黑" w:hAnsi="微软雅黑" w:eastAsia="微软雅黑" w:cs="微软雅黑"/>
          <w:sz w:val="32"/>
          <w:szCs w:val="32"/>
          <w:highlight w:val="none"/>
          <w:lang w:eastAsia="zh-CN"/>
        </w:rPr>
        <w:t>及</w:t>
      </w:r>
      <w:r>
        <w:rPr>
          <w:rFonts w:hint="eastAsia" w:ascii="微软雅黑" w:hAnsi="微软雅黑" w:eastAsia="微软雅黑" w:cs="微软雅黑"/>
          <w:sz w:val="32"/>
          <w:szCs w:val="32"/>
          <w:highlight w:val="none"/>
        </w:rPr>
        <w:t>试点公司名称</w:t>
      </w:r>
    </w:p>
    <w:p>
      <w:pPr>
        <w:adjustRightInd w:val="0"/>
        <w:snapToGrid w:val="0"/>
        <w:spacing w:line="540" w:lineRule="exact"/>
        <w:ind w:firstLine="0" w:firstLineChars="0"/>
        <w:rPr>
          <w:rFonts w:hint="eastAsia" w:ascii="微软雅黑" w:hAnsi="微软雅黑" w:eastAsia="微软雅黑" w:cs="微软雅黑"/>
          <w:sz w:val="28"/>
          <w:szCs w:val="28"/>
          <w:highlight w:val="none"/>
        </w:rPr>
      </w:pPr>
    </w:p>
    <w:p>
      <w:pPr>
        <w:adjustRightInd w:val="0"/>
        <w:snapToGrid w:val="0"/>
        <w:spacing w:line="540" w:lineRule="exact"/>
        <w:ind w:firstLine="0" w:firstLineChars="0"/>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试点险种：</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1.演艺活动财产保险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2.演艺活动公众责任保险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3.演艺活动取消保险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4.演艺人员意外和健康保险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5.展览会综合责任保险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6.艺术品综合保险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7.动漫游戏企业关键人员意外和健康保险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8.动漫游戏企业关键人员无法从业保险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9.文化企业信用保证保险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10.文化企业知识产权侵权保险</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11.文化活动公共安全综合保险</w:t>
      </w:r>
    </w:p>
    <w:p>
      <w:pPr>
        <w:adjustRightInd w:val="0"/>
        <w:snapToGrid w:val="0"/>
        <w:spacing w:line="540" w:lineRule="exact"/>
        <w:ind w:firstLine="0" w:firstLineChars="0"/>
        <w:rPr>
          <w:rFonts w:hint="eastAsia" w:ascii="微软雅黑" w:hAnsi="微软雅黑" w:eastAsia="微软雅黑" w:cs="微软雅黑"/>
          <w:sz w:val="28"/>
          <w:szCs w:val="28"/>
          <w:highlight w:val="none"/>
          <w:lang w:val="en"/>
        </w:rPr>
      </w:pPr>
    </w:p>
    <w:p>
      <w:pPr>
        <w:adjustRightInd w:val="0"/>
        <w:snapToGrid w:val="0"/>
        <w:spacing w:line="540" w:lineRule="exact"/>
        <w:ind w:firstLine="0" w:firstLineChars="0"/>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试点公司：</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1.中国人民财产保险股份有限公司</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2.中国太平洋财产保险股份有限公司</w:t>
      </w:r>
    </w:p>
    <w:p>
      <w:pPr>
        <w:adjustRightInd w:val="0"/>
        <w:snapToGrid w:val="0"/>
        <w:spacing w:line="54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3.中国出口信用保险公司</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77BB8F8"/>
    <w:rsid w:val="28BB030A"/>
    <w:rsid w:val="28C27261"/>
    <w:rsid w:val="2EF6176C"/>
    <w:rsid w:val="31D34495"/>
    <w:rsid w:val="34620E65"/>
    <w:rsid w:val="37106E29"/>
    <w:rsid w:val="3C6C3DF5"/>
    <w:rsid w:val="3FAFD351"/>
    <w:rsid w:val="3FEF5B3A"/>
    <w:rsid w:val="43F46D38"/>
    <w:rsid w:val="46E13400"/>
    <w:rsid w:val="4BDA3BE7"/>
    <w:rsid w:val="4F7F7DBB"/>
    <w:rsid w:val="50B732AC"/>
    <w:rsid w:val="5BB852A0"/>
    <w:rsid w:val="5D8629FD"/>
    <w:rsid w:val="5DC7A7FA"/>
    <w:rsid w:val="5EDF9416"/>
    <w:rsid w:val="5EFE47BA"/>
    <w:rsid w:val="5FE2CB95"/>
    <w:rsid w:val="63654BB2"/>
    <w:rsid w:val="656D72B4"/>
    <w:rsid w:val="67953BED"/>
    <w:rsid w:val="69C54A61"/>
    <w:rsid w:val="6B6489F5"/>
    <w:rsid w:val="6C30448B"/>
    <w:rsid w:val="6DED9A09"/>
    <w:rsid w:val="6FF98F1A"/>
    <w:rsid w:val="71430C78"/>
    <w:rsid w:val="74D8263E"/>
    <w:rsid w:val="76337D72"/>
    <w:rsid w:val="7DFD0435"/>
    <w:rsid w:val="7EFDEDEF"/>
    <w:rsid w:val="7F5A1748"/>
    <w:rsid w:val="7F5F8A40"/>
    <w:rsid w:val="7F777019"/>
    <w:rsid w:val="7FFE3E3F"/>
    <w:rsid w:val="7FFFBC8F"/>
    <w:rsid w:val="8AD7C535"/>
    <w:rsid w:val="9CFA757C"/>
    <w:rsid w:val="ADF4078F"/>
    <w:rsid w:val="B445FEF1"/>
    <w:rsid w:val="BFBD955B"/>
    <w:rsid w:val="BFFFCB6F"/>
    <w:rsid w:val="C30FFA33"/>
    <w:rsid w:val="DF588671"/>
    <w:rsid w:val="E1FF4FA9"/>
    <w:rsid w:val="E85F6768"/>
    <w:rsid w:val="ED7A8DF4"/>
    <w:rsid w:val="F5B73D26"/>
    <w:rsid w:val="FBB50279"/>
    <w:rsid w:val="FC57B0B7"/>
    <w:rsid w:val="FDEDC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540" w:lineRule="exact"/>
      <w:ind w:firstLine="622" w:firstLineChars="2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0"/>
    <w:rPr>
      <w:rFonts w:hint="default" w:ascii="Times New Roman" w:hAnsi="Times New Roman" w:cs="Times New Roman"/>
      <w:b/>
      <w:bCs/>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8</TotalTime>
  <ScaleCrop>false</ScaleCrop>
  <LinksUpToDate>false</LinksUpToDate>
  <CharactersWithSpaces>1532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2020-01-11T02:41:00Z</dcterms:created>
  <dc:creator>冷艳丽</dc:creator>
  <cp:lastModifiedBy>姬艳丽</cp:lastModifiedBy>
  <cp:lastPrinted>2020-04-28T01:41:00Z</cp:lastPrinted>
  <dcterms:modified xsi:type="dcterms:W3CDTF">2024-03-28T10:47:46Z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A458D856E9FE48488EEBF695DCCB2E55_13</vt:lpwstr>
  </property>
</Properties>
</file>