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firstLine="800" w:firstLineChars="200"/>
        <w:jc w:val="both"/>
        <w:textAlignment w:val="auto"/>
        <w:rPr>
          <w:rFonts w:hint="eastAsia" w:ascii="微软雅黑" w:hAnsi="微软雅黑" w:eastAsia="微软雅黑" w:cs="微软雅黑"/>
          <w:sz w:val="40"/>
          <w:szCs w:val="40"/>
        </w:rPr>
      </w:pPr>
      <w:r>
        <w:rPr>
          <w:rFonts w:hint="eastAsia" w:ascii="微软雅黑" w:hAnsi="微软雅黑" w:eastAsia="微软雅黑" w:cs="微软雅黑"/>
          <w:sz w:val="40"/>
          <w:szCs w:val="40"/>
        </w:rPr>
        <w:t>202</w:t>
      </w:r>
      <w:r>
        <w:rPr>
          <w:rFonts w:hint="eastAsia" w:ascii="微软雅黑" w:hAnsi="微软雅黑" w:eastAsia="微软雅黑" w:cs="微软雅黑"/>
          <w:sz w:val="40"/>
          <w:szCs w:val="40"/>
          <w:lang w:val="en"/>
        </w:rPr>
        <w:t>4</w:t>
      </w:r>
      <w:r>
        <w:rPr>
          <w:rFonts w:hint="eastAsia" w:ascii="微软雅黑" w:hAnsi="微软雅黑" w:eastAsia="微软雅黑" w:cs="微软雅黑"/>
          <w:sz w:val="40"/>
          <w:szCs w:val="40"/>
        </w:rPr>
        <w:t>年深圳市文化企业100强认定奖励</w:t>
      </w:r>
    </w:p>
    <w:p>
      <w:pPr>
        <w:keepNext w:val="0"/>
        <w:keepLines w:val="0"/>
        <w:pageBreakBefore w:val="0"/>
        <w:kinsoku/>
        <w:wordWrap/>
        <w:overflowPunct/>
        <w:topLinePunct w:val="0"/>
        <w:autoSpaceDE/>
        <w:autoSpaceDN/>
        <w:bidi w:val="0"/>
        <w:spacing w:line="560" w:lineRule="exact"/>
        <w:jc w:val="center"/>
        <w:textAlignment w:val="auto"/>
        <w:rPr>
          <w:rFonts w:hint="eastAsia" w:ascii="微软雅黑" w:hAnsi="微软雅黑" w:eastAsia="微软雅黑" w:cs="微软雅黑"/>
          <w:sz w:val="40"/>
          <w:szCs w:val="40"/>
        </w:rPr>
      </w:pPr>
      <w:r>
        <w:rPr>
          <w:rFonts w:hint="eastAsia" w:ascii="微软雅黑" w:hAnsi="微软雅黑" w:eastAsia="微软雅黑" w:cs="微软雅黑"/>
          <w:sz w:val="40"/>
          <w:szCs w:val="40"/>
        </w:rPr>
        <w:t>申报指南</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一、设定依据</w:t>
      </w:r>
    </w:p>
    <w:p>
      <w:pPr>
        <w:keepNext w:val="0"/>
        <w:keepLines w:val="0"/>
        <w:pageBreakBefore w:val="0"/>
        <w:kinsoku/>
        <w:wordWrap/>
        <w:overflowPunct/>
        <w:topLinePunct w:val="0"/>
        <w:autoSpaceDE/>
        <w:autoSpaceDN/>
        <w:bidi w:val="0"/>
        <w:spacing w:line="560" w:lineRule="exact"/>
        <w:ind w:firstLine="532" w:firstLineChars="19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（一）《深圳市文化产业发展专项资金资助办法》（深府规〔2020〕2号）；</w:t>
      </w:r>
    </w:p>
    <w:p>
      <w:pPr>
        <w:keepNext w:val="0"/>
        <w:keepLines w:val="0"/>
        <w:pageBreakBefore w:val="0"/>
        <w:kinsoku/>
        <w:wordWrap/>
        <w:overflowPunct/>
        <w:topLinePunct w:val="0"/>
        <w:autoSpaceDE/>
        <w:autoSpaceDN/>
        <w:bidi w:val="0"/>
        <w:spacing w:line="560" w:lineRule="exact"/>
        <w:ind w:firstLine="532" w:firstLineChars="19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（二）《深圳市文化广电旅游体育局文化产业发展专项资金扶持计划操作规程》（深文规〔2024〕</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号）；</w:t>
      </w:r>
    </w:p>
    <w:p>
      <w:pPr>
        <w:keepNext w:val="0"/>
        <w:keepLines w:val="0"/>
        <w:pageBreakBefore w:val="0"/>
        <w:kinsoku/>
        <w:wordWrap/>
        <w:overflowPunct/>
        <w:topLinePunct w:val="0"/>
        <w:autoSpaceDE/>
        <w:autoSpaceDN/>
        <w:bidi w:val="0"/>
        <w:spacing w:line="560" w:lineRule="exact"/>
        <w:ind w:firstLine="532" w:firstLineChars="19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（三）《深圳市文化和体育产业专项资金管理办法》（深文规〔2020〕2号）。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二、支持对象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本扶持计划资助对象是在深圳市行政区域内从事文化产业开发、生产经营和中介、研究活动的单位（主营业务属国家统计局《文化及相关产业分类（2018）》范围），并已在深圳市文化产业发展专项资金网上申报系统注册并提交企业基本信息，经审核认定为文化产业经营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三、申报条件</w:t>
      </w:r>
    </w:p>
    <w:p>
      <w:pPr>
        <w:pStyle w:val="2"/>
        <w:keepNext w:val="0"/>
        <w:keepLines w:val="0"/>
        <w:pageBreakBefore w:val="0"/>
        <w:kinsoku/>
        <w:wordWrap/>
        <w:overflowPunct/>
        <w:topLinePunct w:val="0"/>
        <w:autoSpaceDE/>
        <w:autoSpaceDN/>
        <w:bidi w:val="0"/>
        <w:spacing w:after="0" w:line="560" w:lineRule="exact"/>
        <w:ind w:left="0" w:leftChars="0"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（一）具备《深圳市文化广电旅游体育局文化产业发展专项资金扶持计划操作规程》第四条规定的基本条件。</w:t>
      </w:r>
    </w:p>
    <w:p>
      <w:pPr>
        <w:pStyle w:val="2"/>
        <w:keepNext w:val="0"/>
        <w:keepLines w:val="0"/>
        <w:pageBreakBefore w:val="0"/>
        <w:kinsoku/>
        <w:wordWrap/>
        <w:overflowPunct/>
        <w:topLinePunct w:val="0"/>
        <w:autoSpaceDE/>
        <w:autoSpaceDN/>
        <w:bidi w:val="0"/>
        <w:spacing w:after="0" w:line="560" w:lineRule="exact"/>
        <w:ind w:firstLine="640"/>
        <w:textAlignment w:val="auto"/>
        <w:rPr>
          <w:rFonts w:hint="eastAsia" w:ascii="微软雅黑" w:hAnsi="微软雅黑" w:eastAsia="微软雅黑" w:cs="微软雅黑"/>
          <w:sz w:val="28"/>
          <w:szCs w:val="28"/>
        </w:rPr>
      </w:pPr>
      <w:r>
        <w:rPr>
          <w:rFonts w:hint="eastAsia" w:ascii="微软雅黑" w:hAnsi="微软雅黑" w:eastAsia="微软雅黑" w:cs="微软雅黑"/>
          <w:color w:val="040404"/>
          <w:kern w:val="0"/>
          <w:sz w:val="28"/>
          <w:szCs w:val="28"/>
        </w:rPr>
        <w:t>（二）根据《中华人民共和国统计法》有关规定按时向市综合统计部门报送统计报表。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color w:val="040404"/>
          <w:kern w:val="0"/>
          <w:sz w:val="28"/>
          <w:szCs w:val="28"/>
        </w:rPr>
      </w:pPr>
      <w:r>
        <w:rPr>
          <w:rFonts w:hint="eastAsia" w:ascii="微软雅黑" w:hAnsi="微软雅黑" w:eastAsia="微软雅黑" w:cs="微软雅黑"/>
          <w:color w:val="040404"/>
          <w:kern w:val="0"/>
          <w:sz w:val="28"/>
          <w:szCs w:val="28"/>
        </w:rPr>
        <w:t>（三）上年度（2023年）营业收入</w:t>
      </w:r>
      <w:r>
        <w:rPr>
          <w:rFonts w:hint="eastAsia" w:ascii="微软雅黑" w:hAnsi="微软雅黑" w:eastAsia="微软雅黑" w:cs="微软雅黑"/>
          <w:color w:val="040404"/>
          <w:kern w:val="0"/>
          <w:sz w:val="28"/>
          <w:szCs w:val="28"/>
          <w:lang w:eastAsia="zh-CN"/>
        </w:rPr>
        <w:t>达到相当规模</w:t>
      </w:r>
      <w:r>
        <w:rPr>
          <w:rFonts w:hint="eastAsia" w:ascii="微软雅黑" w:hAnsi="微软雅黑" w:eastAsia="微软雅黑" w:cs="微软雅黑"/>
          <w:color w:val="040404"/>
          <w:kern w:val="0"/>
          <w:sz w:val="28"/>
          <w:szCs w:val="28"/>
        </w:rPr>
        <w:t>。</w:t>
      </w:r>
    </w:p>
    <w:p>
      <w:pPr>
        <w:keepNext w:val="0"/>
        <w:keepLines w:val="0"/>
        <w:pageBreakBefore w:val="0"/>
        <w:kinsoku/>
        <w:wordWrap/>
        <w:overflowPunct/>
        <w:topLinePunct w:val="0"/>
        <w:autoSpaceDE/>
        <w:autoSpaceDN/>
        <w:bidi w:val="0"/>
        <w:spacing w:line="560" w:lineRule="exact"/>
        <w:ind w:firstLine="532" w:firstLineChars="19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四、认定方式及奖励标准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（一）认定方式：认定采取企业自主申报和统计数据排名综合评定相结合的方式进行，根据企业营业收入、</w:t>
      </w:r>
      <w:r>
        <w:rPr>
          <w:rFonts w:hint="eastAsia" w:ascii="微软雅黑" w:hAnsi="微软雅黑" w:eastAsia="微软雅黑" w:cs="微软雅黑"/>
          <w:sz w:val="28"/>
          <w:szCs w:val="28"/>
          <w:u w:val="none"/>
        </w:rPr>
        <w:t>行业影响力和带动效应等指标</w:t>
      </w:r>
      <w:r>
        <w:rPr>
          <w:rFonts w:hint="eastAsia" w:ascii="微软雅黑" w:hAnsi="微软雅黑" w:eastAsia="微软雅黑" w:cs="微软雅黑"/>
          <w:sz w:val="28"/>
          <w:szCs w:val="28"/>
        </w:rPr>
        <w:t>，结合行业细分领域发展情况进行综合评定，前100名入选“深圳文化企业100强”。</w:t>
      </w:r>
    </w:p>
    <w:p>
      <w:pPr>
        <w:keepNext w:val="0"/>
        <w:keepLines w:val="0"/>
        <w:pageBreakBefore w:val="0"/>
        <w:kinsoku/>
        <w:wordWrap/>
        <w:overflowPunct/>
        <w:topLinePunct w:val="0"/>
        <w:autoSpaceDE/>
        <w:autoSpaceDN/>
        <w:bidi w:val="0"/>
        <w:spacing w:after="0"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（二）奖励标准：自主申报参与“深圳文化企业100强”认定，并入选“深圳文化企业100强”，</w:t>
      </w:r>
      <w:r>
        <w:rPr>
          <w:rFonts w:hint="eastAsia" w:ascii="微软雅黑" w:hAnsi="微软雅黑" w:eastAsia="微软雅黑" w:cs="微软雅黑"/>
          <w:sz w:val="28"/>
          <w:szCs w:val="28"/>
          <w:lang w:eastAsia="zh-CN"/>
        </w:rPr>
        <w:t>且</w:t>
      </w:r>
      <w:r>
        <w:rPr>
          <w:rFonts w:hint="eastAsia" w:ascii="微软雅黑" w:hAnsi="微软雅黑" w:eastAsia="微软雅黑" w:cs="微软雅黑"/>
          <w:color w:val="040404"/>
          <w:kern w:val="0"/>
          <w:sz w:val="28"/>
          <w:szCs w:val="28"/>
        </w:rPr>
        <w:t>上年度（2023年）营业收入增速超过30%</w:t>
      </w:r>
      <w:r>
        <w:rPr>
          <w:rFonts w:hint="eastAsia" w:ascii="微软雅黑" w:hAnsi="微软雅黑" w:eastAsia="微软雅黑" w:cs="微软雅黑"/>
          <w:sz w:val="28"/>
          <w:szCs w:val="28"/>
        </w:rPr>
        <w:t>的企业</w:t>
      </w:r>
      <w:r>
        <w:rPr>
          <w:rFonts w:hint="eastAsia" w:ascii="微软雅黑" w:hAnsi="微软雅黑" w:eastAsia="微软雅黑" w:cs="微软雅黑"/>
          <w:color w:val="040404"/>
          <w:kern w:val="0"/>
          <w:sz w:val="28"/>
          <w:szCs w:val="28"/>
          <w:lang w:eastAsia="zh-CN"/>
        </w:rPr>
        <w:t>，给予</w:t>
      </w:r>
      <w:r>
        <w:rPr>
          <w:rFonts w:hint="eastAsia" w:ascii="微软雅黑" w:hAnsi="微软雅黑" w:eastAsia="微软雅黑" w:cs="微软雅黑"/>
          <w:sz w:val="28"/>
          <w:szCs w:val="28"/>
        </w:rPr>
        <w:t>最高100万元奖励。</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五、受理时间</w:t>
      </w:r>
      <w:bookmarkStart w:id="1" w:name="_GoBack"/>
      <w:bookmarkEnd w:id="1"/>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网上填报受理时间：即日起至2024年</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22</w:t>
      </w:r>
      <w:r>
        <w:rPr>
          <w:rFonts w:hint="eastAsia" w:ascii="微软雅黑" w:hAnsi="微软雅黑" w:eastAsia="微软雅黑" w:cs="微软雅黑"/>
          <w:sz w:val="28"/>
          <w:szCs w:val="28"/>
        </w:rPr>
        <w:t>日18:00。</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初审结果发布时间：2024年</w:t>
      </w: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16</w:t>
      </w:r>
      <w:r>
        <w:rPr>
          <w:rFonts w:hint="eastAsia" w:ascii="微软雅黑" w:hAnsi="微软雅黑" w:eastAsia="微软雅黑" w:cs="微软雅黑"/>
          <w:sz w:val="28"/>
          <w:szCs w:val="28"/>
        </w:rPr>
        <w:t>日，由申报系统反馈初审结果信息。</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bookmarkStart w:id="0" w:name="_Hlk161526558"/>
      <w:r>
        <w:rPr>
          <w:rFonts w:hint="eastAsia" w:ascii="微软雅黑" w:hAnsi="微软雅黑" w:eastAsia="微软雅黑" w:cs="微软雅黑"/>
          <w:sz w:val="28"/>
          <w:szCs w:val="28"/>
        </w:rPr>
        <w:t>网上填报受理时间截止前已提交的项目可作撤回、修改，并继续提交系统初审。网上填报时间截止后，申报系统将关闭，不再受理新项目提交申请，已提交初审的项目也无法补充、修改。</w:t>
      </w:r>
    </w:p>
    <w:bookmarkEnd w:id="0"/>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书面材料受理地点：通过初审的企业根据系统信息要求的时间和地点，按本指南第五项指引提交书面材料，逾期不予受理。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六</w:t>
      </w:r>
      <w:r>
        <w:rPr>
          <w:rFonts w:hint="eastAsia" w:ascii="微软雅黑" w:hAnsi="微软雅黑" w:eastAsia="微软雅黑" w:cs="微软雅黑"/>
          <w:sz w:val="28"/>
          <w:szCs w:val="28"/>
        </w:rPr>
        <w:t>、申报和审核程序</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网上申报——市文化广电旅游体育局会同相关部门审核企业营收排名——提交书面材料——市文化广电旅游体育局委托财务审计——市文化广电旅游体育局党组会议审议——社会公示——市文化广电旅游体育局下达资金计划——拨付资助经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七</w:t>
      </w:r>
      <w:r>
        <w:rPr>
          <w:rFonts w:hint="eastAsia" w:ascii="微软雅黑" w:hAnsi="微软雅黑" w:eastAsia="微软雅黑" w:cs="微软雅黑"/>
          <w:sz w:val="28"/>
          <w:szCs w:val="28"/>
        </w:rPr>
        <w:t>、办理时限</w:t>
      </w:r>
    </w:p>
    <w:p>
      <w:pPr>
        <w:keepNext w:val="0"/>
        <w:keepLines w:val="0"/>
        <w:pageBreakBefore w:val="0"/>
        <w:kinsoku/>
        <w:wordWrap/>
        <w:overflowPunct/>
        <w:topLinePunct w:val="0"/>
        <w:autoSpaceDE/>
        <w:autoSpaceDN/>
        <w:bidi w:val="0"/>
        <w:spacing w:line="560" w:lineRule="exac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此项目为2025年储备项目，2024年完成评审，预计2025年拨付资金。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125C40"/>
    <w:rsid w:val="00013906"/>
    <w:rsid w:val="0001785A"/>
    <w:rsid w:val="000303D6"/>
    <w:rsid w:val="00034909"/>
    <w:rsid w:val="00040A99"/>
    <w:rsid w:val="00043518"/>
    <w:rsid w:val="00046955"/>
    <w:rsid w:val="00047C82"/>
    <w:rsid w:val="00061E84"/>
    <w:rsid w:val="00063C5B"/>
    <w:rsid w:val="00066BBB"/>
    <w:rsid w:val="00072447"/>
    <w:rsid w:val="00082BEE"/>
    <w:rsid w:val="0008476B"/>
    <w:rsid w:val="00087FCC"/>
    <w:rsid w:val="00091B10"/>
    <w:rsid w:val="000A1855"/>
    <w:rsid w:val="000A3E12"/>
    <w:rsid w:val="000A4C28"/>
    <w:rsid w:val="000A6424"/>
    <w:rsid w:val="000A7AC6"/>
    <w:rsid w:val="000B436A"/>
    <w:rsid w:val="000C16F6"/>
    <w:rsid w:val="000D447E"/>
    <w:rsid w:val="000D7637"/>
    <w:rsid w:val="000D77AB"/>
    <w:rsid w:val="000E7852"/>
    <w:rsid w:val="000F1E70"/>
    <w:rsid w:val="000F3033"/>
    <w:rsid w:val="000F6846"/>
    <w:rsid w:val="00101D01"/>
    <w:rsid w:val="00103DAF"/>
    <w:rsid w:val="00107607"/>
    <w:rsid w:val="00110BE9"/>
    <w:rsid w:val="00113BA6"/>
    <w:rsid w:val="00115A0B"/>
    <w:rsid w:val="00117A56"/>
    <w:rsid w:val="00125C40"/>
    <w:rsid w:val="00130FEB"/>
    <w:rsid w:val="00135E36"/>
    <w:rsid w:val="00137A94"/>
    <w:rsid w:val="001423DB"/>
    <w:rsid w:val="00147D3D"/>
    <w:rsid w:val="00147EBC"/>
    <w:rsid w:val="00147F7A"/>
    <w:rsid w:val="001618AE"/>
    <w:rsid w:val="00171357"/>
    <w:rsid w:val="00173BDC"/>
    <w:rsid w:val="00175471"/>
    <w:rsid w:val="0018044A"/>
    <w:rsid w:val="00194B47"/>
    <w:rsid w:val="001B626E"/>
    <w:rsid w:val="001B6732"/>
    <w:rsid w:val="001B7B61"/>
    <w:rsid w:val="001B7BB7"/>
    <w:rsid w:val="001C33C2"/>
    <w:rsid w:val="001C3EE9"/>
    <w:rsid w:val="001D01BF"/>
    <w:rsid w:val="001D4286"/>
    <w:rsid w:val="001E0577"/>
    <w:rsid w:val="001E0CDD"/>
    <w:rsid w:val="001E3165"/>
    <w:rsid w:val="001F0677"/>
    <w:rsid w:val="001F72CE"/>
    <w:rsid w:val="00207DE3"/>
    <w:rsid w:val="00210E0C"/>
    <w:rsid w:val="00212DEA"/>
    <w:rsid w:val="00222A54"/>
    <w:rsid w:val="00225D62"/>
    <w:rsid w:val="00226246"/>
    <w:rsid w:val="00227F53"/>
    <w:rsid w:val="002419C2"/>
    <w:rsid w:val="00241A0C"/>
    <w:rsid w:val="00245AF2"/>
    <w:rsid w:val="002470A0"/>
    <w:rsid w:val="00247ADF"/>
    <w:rsid w:val="00250907"/>
    <w:rsid w:val="00261FA5"/>
    <w:rsid w:val="00264C04"/>
    <w:rsid w:val="002756F5"/>
    <w:rsid w:val="00287808"/>
    <w:rsid w:val="00293181"/>
    <w:rsid w:val="002934AE"/>
    <w:rsid w:val="002A519B"/>
    <w:rsid w:val="002A55D0"/>
    <w:rsid w:val="002A5804"/>
    <w:rsid w:val="002B324F"/>
    <w:rsid w:val="002B7C3B"/>
    <w:rsid w:val="002D11F2"/>
    <w:rsid w:val="002D151B"/>
    <w:rsid w:val="002D26D2"/>
    <w:rsid w:val="002E4E61"/>
    <w:rsid w:val="002E70A4"/>
    <w:rsid w:val="002E72BB"/>
    <w:rsid w:val="002F3F92"/>
    <w:rsid w:val="00303B02"/>
    <w:rsid w:val="003047CD"/>
    <w:rsid w:val="00306114"/>
    <w:rsid w:val="00321ED9"/>
    <w:rsid w:val="003224F6"/>
    <w:rsid w:val="00334E5C"/>
    <w:rsid w:val="00335F55"/>
    <w:rsid w:val="00340C35"/>
    <w:rsid w:val="00343711"/>
    <w:rsid w:val="00345DC2"/>
    <w:rsid w:val="003562DD"/>
    <w:rsid w:val="00363377"/>
    <w:rsid w:val="00364A19"/>
    <w:rsid w:val="00365CCC"/>
    <w:rsid w:val="0037357A"/>
    <w:rsid w:val="00375BC8"/>
    <w:rsid w:val="00380E37"/>
    <w:rsid w:val="003857C6"/>
    <w:rsid w:val="003924C7"/>
    <w:rsid w:val="003A32FC"/>
    <w:rsid w:val="003A7F05"/>
    <w:rsid w:val="003B6589"/>
    <w:rsid w:val="003C0D2E"/>
    <w:rsid w:val="003C104C"/>
    <w:rsid w:val="003C369F"/>
    <w:rsid w:val="003C5C7E"/>
    <w:rsid w:val="003D16EE"/>
    <w:rsid w:val="003D74EA"/>
    <w:rsid w:val="003E30F1"/>
    <w:rsid w:val="003E47AB"/>
    <w:rsid w:val="003E5529"/>
    <w:rsid w:val="003F040B"/>
    <w:rsid w:val="003F5E07"/>
    <w:rsid w:val="003F6CEA"/>
    <w:rsid w:val="004008B9"/>
    <w:rsid w:val="004070CD"/>
    <w:rsid w:val="00436AF6"/>
    <w:rsid w:val="00452E11"/>
    <w:rsid w:val="004608EC"/>
    <w:rsid w:val="0046430F"/>
    <w:rsid w:val="00467AEF"/>
    <w:rsid w:val="00472668"/>
    <w:rsid w:val="00473CFF"/>
    <w:rsid w:val="004757DD"/>
    <w:rsid w:val="00475EBC"/>
    <w:rsid w:val="00477D14"/>
    <w:rsid w:val="004810E6"/>
    <w:rsid w:val="00481CEC"/>
    <w:rsid w:val="00484DA8"/>
    <w:rsid w:val="00486628"/>
    <w:rsid w:val="0049135D"/>
    <w:rsid w:val="00491C9F"/>
    <w:rsid w:val="004926F0"/>
    <w:rsid w:val="00494CA4"/>
    <w:rsid w:val="004952E9"/>
    <w:rsid w:val="004A19EF"/>
    <w:rsid w:val="004A5010"/>
    <w:rsid w:val="004A73F8"/>
    <w:rsid w:val="004B0500"/>
    <w:rsid w:val="004B1618"/>
    <w:rsid w:val="004C5391"/>
    <w:rsid w:val="004C56BF"/>
    <w:rsid w:val="004C6086"/>
    <w:rsid w:val="004D6307"/>
    <w:rsid w:val="004E347D"/>
    <w:rsid w:val="005108EF"/>
    <w:rsid w:val="005116AD"/>
    <w:rsid w:val="00512E16"/>
    <w:rsid w:val="005207E2"/>
    <w:rsid w:val="00523A7F"/>
    <w:rsid w:val="005256B1"/>
    <w:rsid w:val="005336EB"/>
    <w:rsid w:val="00535711"/>
    <w:rsid w:val="005370C1"/>
    <w:rsid w:val="00540F12"/>
    <w:rsid w:val="005449F7"/>
    <w:rsid w:val="00552140"/>
    <w:rsid w:val="00556080"/>
    <w:rsid w:val="00557091"/>
    <w:rsid w:val="005628FE"/>
    <w:rsid w:val="00563300"/>
    <w:rsid w:val="00563FE2"/>
    <w:rsid w:val="005656ED"/>
    <w:rsid w:val="005774E7"/>
    <w:rsid w:val="00584BC3"/>
    <w:rsid w:val="0058600B"/>
    <w:rsid w:val="0059116A"/>
    <w:rsid w:val="005939F4"/>
    <w:rsid w:val="00596B6B"/>
    <w:rsid w:val="005A32B8"/>
    <w:rsid w:val="005A7669"/>
    <w:rsid w:val="005B3492"/>
    <w:rsid w:val="005B77F7"/>
    <w:rsid w:val="005C1A43"/>
    <w:rsid w:val="005C333D"/>
    <w:rsid w:val="005D0319"/>
    <w:rsid w:val="005D5C54"/>
    <w:rsid w:val="005E2CDF"/>
    <w:rsid w:val="005E43C1"/>
    <w:rsid w:val="005E63FD"/>
    <w:rsid w:val="005E751F"/>
    <w:rsid w:val="005F3FB1"/>
    <w:rsid w:val="0060052B"/>
    <w:rsid w:val="00600817"/>
    <w:rsid w:val="006114A3"/>
    <w:rsid w:val="00614AB4"/>
    <w:rsid w:val="0062123F"/>
    <w:rsid w:val="006245C6"/>
    <w:rsid w:val="00645E34"/>
    <w:rsid w:val="00650F91"/>
    <w:rsid w:val="0065518C"/>
    <w:rsid w:val="006609E8"/>
    <w:rsid w:val="00666B7F"/>
    <w:rsid w:val="006715EC"/>
    <w:rsid w:val="00675FCB"/>
    <w:rsid w:val="006761B1"/>
    <w:rsid w:val="00680125"/>
    <w:rsid w:val="00680E1A"/>
    <w:rsid w:val="00684240"/>
    <w:rsid w:val="006905E6"/>
    <w:rsid w:val="00691BA9"/>
    <w:rsid w:val="0069264E"/>
    <w:rsid w:val="006933D8"/>
    <w:rsid w:val="006A224B"/>
    <w:rsid w:val="006A59B4"/>
    <w:rsid w:val="006B6668"/>
    <w:rsid w:val="006C7E31"/>
    <w:rsid w:val="006D0192"/>
    <w:rsid w:val="006D30B0"/>
    <w:rsid w:val="006D7025"/>
    <w:rsid w:val="00702C70"/>
    <w:rsid w:val="00712537"/>
    <w:rsid w:val="00715239"/>
    <w:rsid w:val="00716729"/>
    <w:rsid w:val="007350ED"/>
    <w:rsid w:val="00737D2B"/>
    <w:rsid w:val="00742BC9"/>
    <w:rsid w:val="00743C38"/>
    <w:rsid w:val="00750052"/>
    <w:rsid w:val="0075073C"/>
    <w:rsid w:val="00751057"/>
    <w:rsid w:val="00751E0E"/>
    <w:rsid w:val="0075213C"/>
    <w:rsid w:val="00756D49"/>
    <w:rsid w:val="00761582"/>
    <w:rsid w:val="00766E06"/>
    <w:rsid w:val="007702B6"/>
    <w:rsid w:val="00772B99"/>
    <w:rsid w:val="00775D51"/>
    <w:rsid w:val="00786D94"/>
    <w:rsid w:val="00792D00"/>
    <w:rsid w:val="00792F52"/>
    <w:rsid w:val="007A1574"/>
    <w:rsid w:val="007D774F"/>
    <w:rsid w:val="007F204C"/>
    <w:rsid w:val="007F3D13"/>
    <w:rsid w:val="007F6436"/>
    <w:rsid w:val="00804BB7"/>
    <w:rsid w:val="0080518A"/>
    <w:rsid w:val="00812082"/>
    <w:rsid w:val="00817A78"/>
    <w:rsid w:val="00830047"/>
    <w:rsid w:val="008331A1"/>
    <w:rsid w:val="008336F9"/>
    <w:rsid w:val="00833B9C"/>
    <w:rsid w:val="00836E9E"/>
    <w:rsid w:val="00837118"/>
    <w:rsid w:val="00843891"/>
    <w:rsid w:val="00846C5B"/>
    <w:rsid w:val="00847221"/>
    <w:rsid w:val="008514FC"/>
    <w:rsid w:val="00865506"/>
    <w:rsid w:val="00866F11"/>
    <w:rsid w:val="00870DB9"/>
    <w:rsid w:val="00880745"/>
    <w:rsid w:val="00883367"/>
    <w:rsid w:val="00887077"/>
    <w:rsid w:val="00887083"/>
    <w:rsid w:val="008A0BD2"/>
    <w:rsid w:val="008A6AB2"/>
    <w:rsid w:val="008B3506"/>
    <w:rsid w:val="008B52F1"/>
    <w:rsid w:val="008B59E9"/>
    <w:rsid w:val="008C2547"/>
    <w:rsid w:val="008C2673"/>
    <w:rsid w:val="008C5C15"/>
    <w:rsid w:val="008C7627"/>
    <w:rsid w:val="008E28D8"/>
    <w:rsid w:val="008E2C68"/>
    <w:rsid w:val="008E3EFD"/>
    <w:rsid w:val="008E569C"/>
    <w:rsid w:val="008F3749"/>
    <w:rsid w:val="008F37D0"/>
    <w:rsid w:val="008F3F7C"/>
    <w:rsid w:val="009052CE"/>
    <w:rsid w:val="00906066"/>
    <w:rsid w:val="0091302D"/>
    <w:rsid w:val="00924B2E"/>
    <w:rsid w:val="009344F3"/>
    <w:rsid w:val="009452C1"/>
    <w:rsid w:val="00945EA1"/>
    <w:rsid w:val="00953B9D"/>
    <w:rsid w:val="00957BF4"/>
    <w:rsid w:val="009620E2"/>
    <w:rsid w:val="009640C4"/>
    <w:rsid w:val="00965946"/>
    <w:rsid w:val="009703B2"/>
    <w:rsid w:val="009766D6"/>
    <w:rsid w:val="0098042B"/>
    <w:rsid w:val="009963F0"/>
    <w:rsid w:val="009B4EE6"/>
    <w:rsid w:val="009C008B"/>
    <w:rsid w:val="009C7A69"/>
    <w:rsid w:val="009D020D"/>
    <w:rsid w:val="009D22E5"/>
    <w:rsid w:val="009D22FC"/>
    <w:rsid w:val="009D39B8"/>
    <w:rsid w:val="009D586E"/>
    <w:rsid w:val="009F06A3"/>
    <w:rsid w:val="009F17C3"/>
    <w:rsid w:val="009F5670"/>
    <w:rsid w:val="009F5E4B"/>
    <w:rsid w:val="00A01DCF"/>
    <w:rsid w:val="00A13FBC"/>
    <w:rsid w:val="00A24218"/>
    <w:rsid w:val="00A31D69"/>
    <w:rsid w:val="00A41F48"/>
    <w:rsid w:val="00A51E91"/>
    <w:rsid w:val="00A52FD4"/>
    <w:rsid w:val="00A577DB"/>
    <w:rsid w:val="00A60C3A"/>
    <w:rsid w:val="00A65E15"/>
    <w:rsid w:val="00A71581"/>
    <w:rsid w:val="00A72DC1"/>
    <w:rsid w:val="00A82E71"/>
    <w:rsid w:val="00A83EEA"/>
    <w:rsid w:val="00A9535A"/>
    <w:rsid w:val="00AA0CBC"/>
    <w:rsid w:val="00AA61C6"/>
    <w:rsid w:val="00AA6377"/>
    <w:rsid w:val="00AA6D84"/>
    <w:rsid w:val="00AB5162"/>
    <w:rsid w:val="00AB702E"/>
    <w:rsid w:val="00AC078C"/>
    <w:rsid w:val="00AC7497"/>
    <w:rsid w:val="00AD1986"/>
    <w:rsid w:val="00AD4839"/>
    <w:rsid w:val="00AE296B"/>
    <w:rsid w:val="00AF38A9"/>
    <w:rsid w:val="00AF68F0"/>
    <w:rsid w:val="00AF7F96"/>
    <w:rsid w:val="00B05BD9"/>
    <w:rsid w:val="00B06ABE"/>
    <w:rsid w:val="00B12B21"/>
    <w:rsid w:val="00B13421"/>
    <w:rsid w:val="00B14975"/>
    <w:rsid w:val="00B312D1"/>
    <w:rsid w:val="00B3287F"/>
    <w:rsid w:val="00B33039"/>
    <w:rsid w:val="00B42A93"/>
    <w:rsid w:val="00B50B88"/>
    <w:rsid w:val="00B54A71"/>
    <w:rsid w:val="00B802AF"/>
    <w:rsid w:val="00B805B9"/>
    <w:rsid w:val="00B919C7"/>
    <w:rsid w:val="00B93F8A"/>
    <w:rsid w:val="00B96819"/>
    <w:rsid w:val="00BB79C5"/>
    <w:rsid w:val="00BC0AC2"/>
    <w:rsid w:val="00BC67D2"/>
    <w:rsid w:val="00BD1825"/>
    <w:rsid w:val="00BD2E79"/>
    <w:rsid w:val="00BF249D"/>
    <w:rsid w:val="00BF710F"/>
    <w:rsid w:val="00BF71D5"/>
    <w:rsid w:val="00C00733"/>
    <w:rsid w:val="00C03290"/>
    <w:rsid w:val="00C03B53"/>
    <w:rsid w:val="00C061DA"/>
    <w:rsid w:val="00C14C1D"/>
    <w:rsid w:val="00C170C0"/>
    <w:rsid w:val="00C20941"/>
    <w:rsid w:val="00C222BA"/>
    <w:rsid w:val="00C25674"/>
    <w:rsid w:val="00C31E57"/>
    <w:rsid w:val="00C50AA3"/>
    <w:rsid w:val="00C53A2D"/>
    <w:rsid w:val="00C557C5"/>
    <w:rsid w:val="00C6060A"/>
    <w:rsid w:val="00C62417"/>
    <w:rsid w:val="00C9027B"/>
    <w:rsid w:val="00C9135F"/>
    <w:rsid w:val="00C92AD4"/>
    <w:rsid w:val="00C92B5B"/>
    <w:rsid w:val="00C94679"/>
    <w:rsid w:val="00CA36F7"/>
    <w:rsid w:val="00CA592D"/>
    <w:rsid w:val="00CC0F50"/>
    <w:rsid w:val="00CC3AF4"/>
    <w:rsid w:val="00CC67D2"/>
    <w:rsid w:val="00CD15DB"/>
    <w:rsid w:val="00CD440A"/>
    <w:rsid w:val="00CD57E9"/>
    <w:rsid w:val="00CE3A72"/>
    <w:rsid w:val="00CE4CC5"/>
    <w:rsid w:val="00CE6603"/>
    <w:rsid w:val="00CF4CC9"/>
    <w:rsid w:val="00D029F6"/>
    <w:rsid w:val="00D1390A"/>
    <w:rsid w:val="00D176B8"/>
    <w:rsid w:val="00D22E15"/>
    <w:rsid w:val="00D23E0A"/>
    <w:rsid w:val="00D270C0"/>
    <w:rsid w:val="00D31973"/>
    <w:rsid w:val="00D34C6F"/>
    <w:rsid w:val="00D42FBA"/>
    <w:rsid w:val="00D47DE4"/>
    <w:rsid w:val="00D5478F"/>
    <w:rsid w:val="00D5538E"/>
    <w:rsid w:val="00D72605"/>
    <w:rsid w:val="00D744B4"/>
    <w:rsid w:val="00D8537A"/>
    <w:rsid w:val="00D85993"/>
    <w:rsid w:val="00D92494"/>
    <w:rsid w:val="00DA62CE"/>
    <w:rsid w:val="00DB44A9"/>
    <w:rsid w:val="00DB61D5"/>
    <w:rsid w:val="00DC0147"/>
    <w:rsid w:val="00DC2CDB"/>
    <w:rsid w:val="00DC331B"/>
    <w:rsid w:val="00DC39FA"/>
    <w:rsid w:val="00DD3120"/>
    <w:rsid w:val="00DE1EC0"/>
    <w:rsid w:val="00DE3464"/>
    <w:rsid w:val="00DE5F3F"/>
    <w:rsid w:val="00DE5F53"/>
    <w:rsid w:val="00DE62A8"/>
    <w:rsid w:val="00DF1D00"/>
    <w:rsid w:val="00E075A8"/>
    <w:rsid w:val="00E124F1"/>
    <w:rsid w:val="00E228DB"/>
    <w:rsid w:val="00E23ABB"/>
    <w:rsid w:val="00E36107"/>
    <w:rsid w:val="00E42422"/>
    <w:rsid w:val="00E47667"/>
    <w:rsid w:val="00E5001A"/>
    <w:rsid w:val="00E51EB8"/>
    <w:rsid w:val="00E626A7"/>
    <w:rsid w:val="00E64812"/>
    <w:rsid w:val="00E6742F"/>
    <w:rsid w:val="00E73FD8"/>
    <w:rsid w:val="00E82B00"/>
    <w:rsid w:val="00E83555"/>
    <w:rsid w:val="00E841D3"/>
    <w:rsid w:val="00E8469C"/>
    <w:rsid w:val="00E946B0"/>
    <w:rsid w:val="00E9470C"/>
    <w:rsid w:val="00E96E12"/>
    <w:rsid w:val="00EA7523"/>
    <w:rsid w:val="00EB386F"/>
    <w:rsid w:val="00EC0D3F"/>
    <w:rsid w:val="00EC4AB0"/>
    <w:rsid w:val="00EC534B"/>
    <w:rsid w:val="00ED53A9"/>
    <w:rsid w:val="00EE55AE"/>
    <w:rsid w:val="00EF2044"/>
    <w:rsid w:val="00EF36AF"/>
    <w:rsid w:val="00EF504B"/>
    <w:rsid w:val="00F10C70"/>
    <w:rsid w:val="00F14F2D"/>
    <w:rsid w:val="00F21164"/>
    <w:rsid w:val="00F22669"/>
    <w:rsid w:val="00F24987"/>
    <w:rsid w:val="00F40A4D"/>
    <w:rsid w:val="00F5053A"/>
    <w:rsid w:val="00F51BD0"/>
    <w:rsid w:val="00F5486F"/>
    <w:rsid w:val="00F5488E"/>
    <w:rsid w:val="00F56EE7"/>
    <w:rsid w:val="00F6137A"/>
    <w:rsid w:val="00F63756"/>
    <w:rsid w:val="00F70522"/>
    <w:rsid w:val="00F70B58"/>
    <w:rsid w:val="00F70D03"/>
    <w:rsid w:val="00F71333"/>
    <w:rsid w:val="00F72434"/>
    <w:rsid w:val="00F72E72"/>
    <w:rsid w:val="00F741BE"/>
    <w:rsid w:val="00F84AA9"/>
    <w:rsid w:val="00F87A8B"/>
    <w:rsid w:val="00F93D85"/>
    <w:rsid w:val="00F97F65"/>
    <w:rsid w:val="00FA2BF9"/>
    <w:rsid w:val="00FB5E3C"/>
    <w:rsid w:val="00FB651E"/>
    <w:rsid w:val="00FC4A63"/>
    <w:rsid w:val="00FD128D"/>
    <w:rsid w:val="00FD32DE"/>
    <w:rsid w:val="00FE6307"/>
    <w:rsid w:val="00FF0C5F"/>
    <w:rsid w:val="00FF1F07"/>
    <w:rsid w:val="00FF3CB6"/>
    <w:rsid w:val="00FF5515"/>
    <w:rsid w:val="00FF6651"/>
    <w:rsid w:val="0FCD73F8"/>
    <w:rsid w:val="10183107"/>
    <w:rsid w:val="26CC4DA0"/>
    <w:rsid w:val="3201056D"/>
    <w:rsid w:val="35357AB7"/>
    <w:rsid w:val="3762C7D5"/>
    <w:rsid w:val="3AF966E6"/>
    <w:rsid w:val="4ED22423"/>
    <w:rsid w:val="4EF65664"/>
    <w:rsid w:val="505A4A62"/>
    <w:rsid w:val="59C92612"/>
    <w:rsid w:val="5EA30803"/>
    <w:rsid w:val="5F3EED49"/>
    <w:rsid w:val="5F5D1B4D"/>
    <w:rsid w:val="7264142E"/>
    <w:rsid w:val="76671A50"/>
    <w:rsid w:val="779DC4C1"/>
    <w:rsid w:val="77C72F20"/>
    <w:rsid w:val="7F7F7250"/>
    <w:rsid w:val="9AEAFA87"/>
    <w:rsid w:val="A7F68040"/>
    <w:rsid w:val="B6D54DFE"/>
    <w:rsid w:val="BEBDBBD4"/>
    <w:rsid w:val="BFF57FE9"/>
    <w:rsid w:val="BFFBA45C"/>
    <w:rsid w:val="D39BE0FD"/>
    <w:rsid w:val="DBD738BC"/>
    <w:rsid w:val="F5FADAA2"/>
    <w:rsid w:val="FB3BDBF0"/>
    <w:rsid w:val="FB54BCBF"/>
    <w:rsid w:val="FFFDB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line="540" w:lineRule="exact"/>
      <w:ind w:firstLine="622" w:firstLineChars="200"/>
    </w:pPr>
  </w:style>
  <w:style w:type="paragraph" w:styleId="3">
    <w:name w:val="index 8"/>
    <w:basedOn w:val="1"/>
    <w:next w:val="1"/>
    <w:autoRedefine/>
    <w:qFormat/>
    <w:uiPriority w:val="0"/>
    <w:pPr>
      <w:ind w:left="2940"/>
    </w:pPr>
  </w:style>
  <w:style w:type="paragraph" w:styleId="4">
    <w:name w:val="Plain Text"/>
    <w:basedOn w:val="1"/>
    <w:next w:val="3"/>
    <w:autoRedefine/>
    <w:unhideWhenUsed/>
    <w:qFormat/>
    <w:uiPriority w:val="99"/>
    <w:rPr>
      <w:rFonts w:ascii="宋体" w:hAnsi="Courier New" w:cs="Courier New"/>
      <w:szCs w:val="32"/>
    </w:rPr>
  </w:style>
  <w:style w:type="paragraph" w:styleId="5">
    <w:name w:val="Date"/>
    <w:basedOn w:val="1"/>
    <w:next w:val="1"/>
    <w:link w:val="12"/>
    <w:autoRedefine/>
    <w:semiHidden/>
    <w:unhideWhenUsed/>
    <w:qFormat/>
    <w:uiPriority w:val="99"/>
    <w:pPr>
      <w:ind w:left="100" w:leftChars="2500"/>
    </w:p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日期 字符"/>
    <w:basedOn w:val="9"/>
    <w:link w:val="5"/>
    <w:autoRedefine/>
    <w:semiHidden/>
    <w:qFormat/>
    <w:uiPriority w:val="99"/>
    <w:rPr>
      <w:rFonts w:eastAsia="仿宋_GB2312"/>
      <w:kern w:val="2"/>
      <w:sz w:val="32"/>
      <w:szCs w:val="24"/>
    </w:rPr>
  </w:style>
  <w:style w:type="character" w:customStyle="1" w:styleId="13">
    <w:name w:val="页眉 字符"/>
    <w:basedOn w:val="9"/>
    <w:link w:val="7"/>
    <w:qFormat/>
    <w:uiPriority w:val="99"/>
    <w:rPr>
      <w:rFonts w:eastAsia="仿宋_GB2312"/>
      <w:kern w:val="2"/>
      <w:sz w:val="18"/>
      <w:szCs w:val="18"/>
    </w:rPr>
  </w:style>
  <w:style w:type="character" w:customStyle="1" w:styleId="14">
    <w:name w:val="页脚 字符"/>
    <w:basedOn w:val="9"/>
    <w:link w:val="6"/>
    <w:autoRedefine/>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282</Words>
  <Characters>1608</Characters>
  <Lines>13</Lines>
  <Paragraphs>3</Paragraphs>
  <TotalTime>4</TotalTime>
  <ScaleCrop>false</ScaleCrop>
  <LinksUpToDate>false</LinksUpToDate>
  <CharactersWithSpaces>1887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2021-07-25T00:26:00Z</dcterms:created>
  <dc:creator>冷艳丽</dc:creator>
  <cp:lastModifiedBy>姬艳丽</cp:lastModifiedBy>
  <cp:lastPrinted>2024-03-20T01:03:00Z</cp:lastPrinted>
  <dcterms:modified xsi:type="dcterms:W3CDTF">2024-03-28T10:48:06Z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63EB61C75514444FA21DA82D8B83BE01_13</vt:lpwstr>
  </property>
</Properties>
</file>